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7B93" w14:textId="77777777" w:rsidR="00A90823" w:rsidRPr="00DC05D3" w:rsidRDefault="00A90823" w:rsidP="00DC05D3">
      <w:pPr>
        <w:rPr>
          <w:rFonts w:ascii="Arial" w:hAnsi="Arial" w:cs="Arial"/>
          <w:sz w:val="24"/>
          <w:szCs w:val="24"/>
        </w:rPr>
      </w:pPr>
    </w:p>
    <w:p w14:paraId="2B36753E" w14:textId="77777777" w:rsidR="004B5A49" w:rsidRPr="00DC05D3" w:rsidRDefault="004B5A49" w:rsidP="00DC05D3">
      <w:pPr>
        <w:jc w:val="center"/>
        <w:rPr>
          <w:rFonts w:ascii="Arial" w:eastAsia="Calibri" w:hAnsi="Arial" w:cs="Arial"/>
          <w:b/>
          <w:sz w:val="24"/>
          <w:szCs w:val="24"/>
        </w:rPr>
      </w:pPr>
    </w:p>
    <w:p w14:paraId="27789FC8" w14:textId="77777777" w:rsidR="004B5A49" w:rsidRPr="00DC05D3" w:rsidRDefault="004B5A49" w:rsidP="00DC05D3">
      <w:pPr>
        <w:jc w:val="center"/>
        <w:rPr>
          <w:rFonts w:ascii="Arial" w:eastAsia="Calibri" w:hAnsi="Arial" w:cs="Arial"/>
          <w:b/>
          <w:sz w:val="24"/>
          <w:szCs w:val="24"/>
        </w:rPr>
      </w:pPr>
    </w:p>
    <w:p w14:paraId="7B7FD987" w14:textId="457699F3" w:rsidR="004B5A49" w:rsidRDefault="004B5A49" w:rsidP="00DC05D3">
      <w:pPr>
        <w:jc w:val="center"/>
        <w:rPr>
          <w:rFonts w:ascii="Arial" w:eastAsia="Calibri" w:hAnsi="Arial" w:cs="Arial"/>
          <w:b/>
          <w:sz w:val="24"/>
          <w:szCs w:val="24"/>
        </w:rPr>
      </w:pPr>
    </w:p>
    <w:p w14:paraId="71FCCCC0" w14:textId="1DAA39E2" w:rsidR="00C62126" w:rsidRDefault="00C62126" w:rsidP="00DC05D3">
      <w:pPr>
        <w:jc w:val="center"/>
        <w:rPr>
          <w:rFonts w:ascii="Arial" w:eastAsia="Calibri" w:hAnsi="Arial" w:cs="Arial"/>
          <w:b/>
          <w:sz w:val="24"/>
          <w:szCs w:val="24"/>
        </w:rPr>
      </w:pPr>
    </w:p>
    <w:p w14:paraId="267B6646" w14:textId="14A2569D" w:rsidR="00C62126" w:rsidRDefault="00C62126" w:rsidP="00DC05D3">
      <w:pPr>
        <w:jc w:val="center"/>
        <w:rPr>
          <w:rFonts w:ascii="Arial" w:eastAsia="Calibri" w:hAnsi="Arial" w:cs="Arial"/>
          <w:b/>
          <w:sz w:val="24"/>
          <w:szCs w:val="24"/>
        </w:rPr>
      </w:pPr>
    </w:p>
    <w:p w14:paraId="32E18998" w14:textId="33B650F4" w:rsidR="00C62126" w:rsidRDefault="00C62126" w:rsidP="00DC05D3">
      <w:pPr>
        <w:jc w:val="center"/>
        <w:rPr>
          <w:rFonts w:ascii="Arial" w:eastAsia="Calibri" w:hAnsi="Arial" w:cs="Arial"/>
          <w:b/>
          <w:sz w:val="24"/>
          <w:szCs w:val="24"/>
        </w:rPr>
      </w:pPr>
    </w:p>
    <w:p w14:paraId="744C6040" w14:textId="30E6339F" w:rsidR="00C62126" w:rsidRDefault="00C62126" w:rsidP="00DC05D3">
      <w:pPr>
        <w:jc w:val="center"/>
        <w:rPr>
          <w:rFonts w:ascii="Arial" w:eastAsia="Calibri" w:hAnsi="Arial" w:cs="Arial"/>
          <w:b/>
          <w:sz w:val="24"/>
          <w:szCs w:val="24"/>
        </w:rPr>
      </w:pPr>
    </w:p>
    <w:p w14:paraId="0A573833" w14:textId="77777777" w:rsidR="00C62126" w:rsidRPr="00DC05D3" w:rsidRDefault="00C62126" w:rsidP="00DC05D3">
      <w:pPr>
        <w:jc w:val="center"/>
        <w:rPr>
          <w:rFonts w:ascii="Arial" w:eastAsia="Calibri" w:hAnsi="Arial" w:cs="Arial"/>
          <w:b/>
          <w:sz w:val="24"/>
          <w:szCs w:val="24"/>
        </w:rPr>
      </w:pPr>
      <w:bookmarkStart w:id="0" w:name="_GoBack"/>
      <w:bookmarkEnd w:id="0"/>
    </w:p>
    <w:p w14:paraId="1525BDD4" w14:textId="77777777" w:rsidR="004B5A49" w:rsidRPr="00DC05D3" w:rsidRDefault="004B5A49" w:rsidP="00DC05D3">
      <w:pPr>
        <w:jc w:val="center"/>
        <w:rPr>
          <w:rFonts w:ascii="Arial" w:eastAsia="Calibri" w:hAnsi="Arial" w:cs="Arial"/>
          <w:b/>
          <w:sz w:val="32"/>
          <w:szCs w:val="32"/>
        </w:rPr>
      </w:pPr>
    </w:p>
    <w:p w14:paraId="205B1203" w14:textId="23126E7F" w:rsidR="004B5A49" w:rsidRPr="00DC05D3" w:rsidRDefault="004B5A49" w:rsidP="00DC05D3">
      <w:pPr>
        <w:jc w:val="center"/>
        <w:rPr>
          <w:rFonts w:ascii="Arial" w:eastAsia="Calibri" w:hAnsi="Arial" w:cs="Arial"/>
          <w:b/>
          <w:sz w:val="72"/>
          <w:szCs w:val="72"/>
          <w:lang w:val="en-US"/>
        </w:rPr>
      </w:pPr>
      <w:r w:rsidRPr="00DC05D3">
        <w:rPr>
          <w:rFonts w:ascii="Arial" w:eastAsia="Calibri" w:hAnsi="Arial" w:cs="Arial"/>
          <w:b/>
          <w:sz w:val="72"/>
          <w:szCs w:val="72"/>
          <w:lang w:val="en-US"/>
        </w:rPr>
        <w:t>DYSLEXIEPROTOCOL</w:t>
      </w:r>
    </w:p>
    <w:p w14:paraId="5D54B320" w14:textId="36431163" w:rsidR="004B5A49" w:rsidRPr="00DC05D3" w:rsidRDefault="004B5A49" w:rsidP="00DC05D3">
      <w:pPr>
        <w:jc w:val="center"/>
        <w:rPr>
          <w:rFonts w:ascii="Arial" w:eastAsia="Calibri" w:hAnsi="Arial" w:cs="Arial"/>
          <w:b/>
          <w:sz w:val="32"/>
          <w:szCs w:val="32"/>
          <w:lang w:val="en-US"/>
        </w:rPr>
      </w:pPr>
      <w:r w:rsidRPr="00DC05D3">
        <w:rPr>
          <w:rFonts w:ascii="Arial" w:eastAsia="Calibri" w:hAnsi="Arial" w:cs="Arial"/>
          <w:b/>
          <w:sz w:val="32"/>
          <w:szCs w:val="32"/>
          <w:lang w:val="en-US"/>
        </w:rPr>
        <w:t>Sancta Maria Mavo</w:t>
      </w:r>
    </w:p>
    <w:p w14:paraId="45FEC4FA" w14:textId="5DA6DB24" w:rsidR="004B5A49" w:rsidRPr="00DC05D3" w:rsidRDefault="004B5A49" w:rsidP="00DC05D3">
      <w:pPr>
        <w:jc w:val="center"/>
        <w:rPr>
          <w:rFonts w:ascii="Arial" w:eastAsia="Calibri" w:hAnsi="Arial" w:cs="Arial"/>
          <w:b/>
          <w:sz w:val="24"/>
          <w:szCs w:val="24"/>
          <w:lang w:val="en-US"/>
        </w:rPr>
      </w:pPr>
    </w:p>
    <w:p w14:paraId="6531ED89" w14:textId="47728B78" w:rsidR="004B5A49" w:rsidRPr="00DC05D3" w:rsidRDefault="004B5A49" w:rsidP="00DC05D3">
      <w:pPr>
        <w:jc w:val="center"/>
        <w:rPr>
          <w:rFonts w:ascii="Arial" w:eastAsia="Calibri" w:hAnsi="Arial" w:cs="Arial"/>
          <w:b/>
          <w:sz w:val="24"/>
          <w:szCs w:val="24"/>
          <w:lang w:val="en-US"/>
        </w:rPr>
      </w:pPr>
    </w:p>
    <w:p w14:paraId="105D4740" w14:textId="77777777" w:rsidR="004B5A49" w:rsidRPr="00DC05D3" w:rsidRDefault="004B5A49" w:rsidP="00DC05D3">
      <w:pPr>
        <w:jc w:val="center"/>
        <w:rPr>
          <w:rFonts w:ascii="Arial" w:eastAsia="Calibri" w:hAnsi="Arial" w:cs="Arial"/>
          <w:b/>
          <w:sz w:val="24"/>
          <w:szCs w:val="24"/>
          <w:lang w:val="en-US"/>
        </w:rPr>
      </w:pPr>
    </w:p>
    <w:p w14:paraId="01199C06" w14:textId="76525836" w:rsidR="004B5A49" w:rsidRPr="00DC05D3" w:rsidRDefault="004B5A49" w:rsidP="00DC05D3">
      <w:pPr>
        <w:jc w:val="center"/>
        <w:rPr>
          <w:rFonts w:ascii="Arial" w:eastAsia="Calibri" w:hAnsi="Arial" w:cs="Arial"/>
          <w:b/>
          <w:sz w:val="24"/>
          <w:szCs w:val="24"/>
          <w:lang w:val="en-US"/>
        </w:rPr>
      </w:pPr>
    </w:p>
    <w:p w14:paraId="500F0D6C" w14:textId="1CEE79CC" w:rsidR="004B5A49" w:rsidRPr="00DC05D3" w:rsidRDefault="004B5A49" w:rsidP="00DC05D3">
      <w:pPr>
        <w:jc w:val="center"/>
        <w:rPr>
          <w:rFonts w:ascii="Arial" w:eastAsia="Calibri" w:hAnsi="Arial" w:cs="Arial"/>
          <w:b/>
          <w:sz w:val="24"/>
          <w:szCs w:val="24"/>
          <w:lang w:val="en-US"/>
        </w:rPr>
      </w:pPr>
      <w:r w:rsidRPr="00DC05D3">
        <w:rPr>
          <w:rFonts w:ascii="Arial" w:hAnsi="Arial" w:cs="Arial"/>
          <w:noProof/>
          <w:sz w:val="24"/>
          <w:szCs w:val="24"/>
          <w:lang w:eastAsia="nl-NL"/>
        </w:rPr>
        <w:drawing>
          <wp:inline distT="0" distB="0" distL="0" distR="0" wp14:anchorId="78C71171" wp14:editId="210DBB2D">
            <wp:extent cx="2707672" cy="2066925"/>
            <wp:effectExtent l="0" t="0" r="0" b="0"/>
            <wp:docPr id="1" name="Afbeelding 1" descr="Afbeeldingsresultaat voor dyslex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yslexi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5596" cy="2080608"/>
                    </a:xfrm>
                    <a:prstGeom prst="rect">
                      <a:avLst/>
                    </a:prstGeom>
                    <a:noFill/>
                    <a:ln>
                      <a:noFill/>
                    </a:ln>
                  </pic:spPr>
                </pic:pic>
              </a:graphicData>
            </a:graphic>
          </wp:inline>
        </w:drawing>
      </w:r>
    </w:p>
    <w:p w14:paraId="08112EFA" w14:textId="15BF9F9B" w:rsidR="004B5A49" w:rsidRPr="00DC05D3" w:rsidRDefault="004B5A49" w:rsidP="00DC05D3">
      <w:pPr>
        <w:rPr>
          <w:rFonts w:ascii="Arial" w:eastAsia="Calibri" w:hAnsi="Arial" w:cs="Arial"/>
          <w:b/>
          <w:sz w:val="24"/>
          <w:szCs w:val="24"/>
          <w:lang w:val="en-US"/>
        </w:rPr>
      </w:pPr>
    </w:p>
    <w:p w14:paraId="735AC7A2" w14:textId="77777777" w:rsidR="004B5A49" w:rsidRPr="00DC05D3" w:rsidRDefault="004B5A49" w:rsidP="00DC05D3">
      <w:pPr>
        <w:rPr>
          <w:rFonts w:ascii="Arial" w:eastAsia="Calibri" w:hAnsi="Arial" w:cs="Arial"/>
          <w:b/>
          <w:sz w:val="24"/>
          <w:szCs w:val="24"/>
          <w:lang w:val="en-US"/>
        </w:rPr>
      </w:pPr>
    </w:p>
    <w:p w14:paraId="401830C1" w14:textId="3F2D3655" w:rsidR="004B5A49" w:rsidRPr="00DC05D3" w:rsidRDefault="004B5A49" w:rsidP="00DC05D3">
      <w:pPr>
        <w:rPr>
          <w:rFonts w:ascii="Arial" w:eastAsia="Calibri" w:hAnsi="Arial" w:cs="Arial"/>
          <w:b/>
          <w:sz w:val="24"/>
          <w:szCs w:val="24"/>
          <w:lang w:val="en-US"/>
        </w:rPr>
      </w:pPr>
    </w:p>
    <w:p w14:paraId="448A2129" w14:textId="77777777" w:rsidR="004B5A49" w:rsidRPr="00DC05D3" w:rsidRDefault="004B5A49" w:rsidP="00DC05D3">
      <w:pPr>
        <w:rPr>
          <w:rFonts w:ascii="Arial" w:eastAsia="Calibri" w:hAnsi="Arial" w:cs="Arial"/>
          <w:b/>
          <w:sz w:val="24"/>
          <w:szCs w:val="24"/>
          <w:lang w:val="en-US"/>
        </w:rPr>
      </w:pPr>
    </w:p>
    <w:p w14:paraId="284AD561" w14:textId="77777777" w:rsidR="004B5A49" w:rsidRPr="00DC05D3" w:rsidRDefault="004B5A49" w:rsidP="00DC05D3">
      <w:pPr>
        <w:rPr>
          <w:rFonts w:ascii="Arial" w:eastAsia="Calibri" w:hAnsi="Arial" w:cs="Arial"/>
          <w:b/>
          <w:sz w:val="24"/>
          <w:szCs w:val="24"/>
          <w:lang w:val="en-US"/>
        </w:rPr>
      </w:pPr>
      <w:r w:rsidRPr="00DC05D3">
        <w:rPr>
          <w:rFonts w:ascii="Arial" w:eastAsia="Calibri" w:hAnsi="Arial" w:cs="Arial"/>
          <w:b/>
          <w:sz w:val="24"/>
          <w:szCs w:val="24"/>
          <w:lang w:val="en-US"/>
        </w:rPr>
        <w:br w:type="page"/>
      </w:r>
    </w:p>
    <w:p w14:paraId="4677B063" w14:textId="2005954E" w:rsidR="004B5A49" w:rsidRPr="00DC05D3" w:rsidRDefault="004B5A49" w:rsidP="00DC05D3">
      <w:pPr>
        <w:rPr>
          <w:rFonts w:ascii="Arial" w:eastAsia="Calibri" w:hAnsi="Arial" w:cs="Arial"/>
          <w:b/>
          <w:sz w:val="32"/>
          <w:szCs w:val="32"/>
          <w:lang w:val="en-US"/>
        </w:rPr>
      </w:pPr>
      <w:r w:rsidRPr="00DC05D3">
        <w:rPr>
          <w:rFonts w:ascii="Arial" w:eastAsia="Calibri" w:hAnsi="Arial" w:cs="Arial"/>
          <w:b/>
          <w:sz w:val="32"/>
          <w:szCs w:val="32"/>
          <w:lang w:val="en-US"/>
        </w:rPr>
        <w:lastRenderedPageBreak/>
        <w:t>Inhoud</w:t>
      </w:r>
    </w:p>
    <w:p w14:paraId="113D8A6F" w14:textId="5F41265C" w:rsidR="004B5A49" w:rsidRPr="00DC05D3" w:rsidRDefault="004B5A49" w:rsidP="00DC05D3">
      <w:pPr>
        <w:rPr>
          <w:rFonts w:ascii="Arial" w:eastAsia="Calibri" w:hAnsi="Arial" w:cs="Arial"/>
          <w:b/>
          <w:sz w:val="24"/>
          <w:szCs w:val="24"/>
          <w:lang w:val="en-US"/>
        </w:rPr>
      </w:pPr>
    </w:p>
    <w:p w14:paraId="61698351" w14:textId="136E9778" w:rsidR="00C71D6B" w:rsidRPr="00DC05D3" w:rsidRDefault="00C71D6B" w:rsidP="00DC05D3">
      <w:pPr>
        <w:rPr>
          <w:rFonts w:ascii="Arial" w:eastAsia="Calibri" w:hAnsi="Arial" w:cs="Arial"/>
          <w:b/>
          <w:sz w:val="24"/>
          <w:szCs w:val="24"/>
          <w:lang w:val="en-US"/>
        </w:rPr>
      </w:pP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r>
      <w:r w:rsidRPr="00DC05D3">
        <w:rPr>
          <w:rFonts w:ascii="Arial" w:eastAsia="Calibri" w:hAnsi="Arial" w:cs="Arial"/>
          <w:b/>
          <w:sz w:val="24"/>
          <w:szCs w:val="24"/>
          <w:lang w:val="en-US"/>
        </w:rPr>
        <w:tab/>
        <w:t>Blz.</w:t>
      </w:r>
    </w:p>
    <w:p w14:paraId="1C40AFAD" w14:textId="77777777" w:rsidR="004B5A49" w:rsidRPr="00DC05D3" w:rsidRDefault="004B5A49" w:rsidP="00DC05D3">
      <w:pPr>
        <w:rPr>
          <w:rFonts w:ascii="Arial" w:eastAsia="Calibri" w:hAnsi="Arial" w:cs="Arial"/>
          <w:b/>
          <w:sz w:val="24"/>
          <w:szCs w:val="24"/>
          <w:lang w:val="en-US"/>
        </w:rPr>
      </w:pPr>
    </w:p>
    <w:p w14:paraId="7AFCF464" w14:textId="42CB5F66" w:rsidR="004B5A49" w:rsidRPr="00DC05D3" w:rsidRDefault="004B5A49" w:rsidP="00DC05D3">
      <w:pPr>
        <w:pStyle w:val="Lijstalinea"/>
        <w:numPr>
          <w:ilvl w:val="0"/>
          <w:numId w:val="11"/>
        </w:numPr>
        <w:rPr>
          <w:rFonts w:ascii="Arial" w:eastAsia="Calibri" w:hAnsi="Arial" w:cs="Arial"/>
          <w:b/>
          <w:sz w:val="24"/>
          <w:szCs w:val="24"/>
          <w:lang w:val="en-US"/>
        </w:rPr>
      </w:pPr>
      <w:r w:rsidRPr="00DC05D3">
        <w:rPr>
          <w:rFonts w:ascii="Arial" w:eastAsia="Calibri" w:hAnsi="Arial" w:cs="Arial"/>
          <w:b/>
          <w:sz w:val="24"/>
          <w:szCs w:val="24"/>
          <w:lang w:val="en-US"/>
        </w:rPr>
        <w:t>Wat is dyslexie?</w:t>
      </w:r>
      <w:r w:rsidR="00C71D6B" w:rsidRPr="00DC05D3">
        <w:rPr>
          <w:rFonts w:ascii="Arial" w:eastAsia="Calibri" w:hAnsi="Arial" w:cs="Arial"/>
          <w:b/>
          <w:sz w:val="24"/>
          <w:szCs w:val="24"/>
          <w:lang w:val="en-US"/>
        </w:rPr>
        <w:tab/>
      </w:r>
      <w:r w:rsidR="00C71D6B" w:rsidRPr="00DC05D3">
        <w:rPr>
          <w:rFonts w:ascii="Arial" w:eastAsia="Calibri" w:hAnsi="Arial" w:cs="Arial"/>
          <w:b/>
          <w:sz w:val="24"/>
          <w:szCs w:val="24"/>
          <w:lang w:val="en-US"/>
        </w:rPr>
        <w:tab/>
      </w:r>
      <w:r w:rsidR="00C71D6B" w:rsidRPr="00DC05D3">
        <w:rPr>
          <w:rFonts w:ascii="Arial" w:eastAsia="Calibri" w:hAnsi="Arial" w:cs="Arial"/>
          <w:b/>
          <w:sz w:val="24"/>
          <w:szCs w:val="24"/>
          <w:lang w:val="en-US"/>
        </w:rPr>
        <w:tab/>
      </w:r>
      <w:r w:rsidR="00C71D6B" w:rsidRPr="00DC05D3">
        <w:rPr>
          <w:rFonts w:ascii="Arial" w:eastAsia="Calibri" w:hAnsi="Arial" w:cs="Arial"/>
          <w:b/>
          <w:sz w:val="24"/>
          <w:szCs w:val="24"/>
          <w:lang w:val="en-US"/>
        </w:rPr>
        <w:tab/>
      </w:r>
      <w:r w:rsidR="00C71D6B" w:rsidRPr="00DC05D3">
        <w:rPr>
          <w:rFonts w:ascii="Arial" w:eastAsia="Calibri" w:hAnsi="Arial" w:cs="Arial"/>
          <w:b/>
          <w:sz w:val="24"/>
          <w:szCs w:val="24"/>
          <w:lang w:val="en-US"/>
        </w:rPr>
        <w:tab/>
      </w:r>
      <w:r w:rsidR="00C71D6B" w:rsidRPr="00DC05D3">
        <w:rPr>
          <w:rFonts w:ascii="Arial" w:eastAsia="Calibri" w:hAnsi="Arial" w:cs="Arial"/>
          <w:b/>
          <w:sz w:val="24"/>
          <w:szCs w:val="24"/>
          <w:lang w:val="en-US"/>
        </w:rPr>
        <w:tab/>
      </w:r>
      <w:r w:rsidR="00C71D6B" w:rsidRPr="00DC05D3">
        <w:rPr>
          <w:rFonts w:ascii="Arial" w:eastAsia="Calibri" w:hAnsi="Arial" w:cs="Arial"/>
          <w:b/>
          <w:sz w:val="24"/>
          <w:szCs w:val="24"/>
          <w:lang w:val="en-US"/>
        </w:rPr>
        <w:tab/>
      </w:r>
      <w:r w:rsidR="00C71D6B" w:rsidRPr="00DC05D3">
        <w:rPr>
          <w:rFonts w:ascii="Arial" w:eastAsia="Calibri" w:hAnsi="Arial" w:cs="Arial"/>
          <w:b/>
          <w:sz w:val="24"/>
          <w:szCs w:val="24"/>
          <w:lang w:val="en-US"/>
        </w:rPr>
        <w:tab/>
      </w:r>
      <w:r w:rsidR="00C71D6B" w:rsidRPr="00DC05D3">
        <w:rPr>
          <w:rFonts w:ascii="Arial" w:eastAsia="Calibri" w:hAnsi="Arial" w:cs="Arial"/>
          <w:b/>
          <w:sz w:val="24"/>
          <w:szCs w:val="24"/>
          <w:lang w:val="en-US"/>
        </w:rPr>
        <w:tab/>
      </w:r>
      <w:r w:rsidR="0062412E" w:rsidRPr="00DC05D3">
        <w:rPr>
          <w:rFonts w:ascii="Arial" w:eastAsia="Calibri" w:hAnsi="Arial" w:cs="Arial"/>
          <w:b/>
          <w:sz w:val="24"/>
          <w:szCs w:val="24"/>
          <w:lang w:val="en-US"/>
        </w:rPr>
        <w:t>3</w:t>
      </w:r>
    </w:p>
    <w:p w14:paraId="252BF453" w14:textId="166FEF5B" w:rsidR="0062412E" w:rsidRPr="00DC05D3" w:rsidRDefault="004B5A49" w:rsidP="00DC05D3">
      <w:pPr>
        <w:pStyle w:val="Lijstalinea"/>
        <w:numPr>
          <w:ilvl w:val="0"/>
          <w:numId w:val="11"/>
        </w:numPr>
        <w:rPr>
          <w:rFonts w:ascii="Arial" w:eastAsia="Calibri" w:hAnsi="Arial" w:cs="Arial"/>
          <w:b/>
          <w:sz w:val="24"/>
          <w:szCs w:val="24"/>
          <w:lang w:val="en-US"/>
        </w:rPr>
      </w:pPr>
      <w:r w:rsidRPr="00DC05D3">
        <w:rPr>
          <w:rFonts w:ascii="Arial" w:eastAsia="Calibri" w:hAnsi="Arial" w:cs="Arial"/>
          <w:b/>
          <w:sz w:val="24"/>
          <w:szCs w:val="24"/>
          <w:lang w:val="en-US"/>
        </w:rPr>
        <w:t>Criteria voor dyslexie</w:t>
      </w:r>
      <w:r w:rsidR="0062412E" w:rsidRPr="00DC05D3">
        <w:rPr>
          <w:rFonts w:ascii="Arial" w:eastAsia="Calibri" w:hAnsi="Arial" w:cs="Arial"/>
          <w:b/>
          <w:sz w:val="24"/>
          <w:szCs w:val="24"/>
          <w:lang w:val="en-US"/>
        </w:rPr>
        <w:tab/>
      </w:r>
      <w:r w:rsidR="0062412E" w:rsidRPr="00DC05D3">
        <w:rPr>
          <w:rFonts w:ascii="Arial" w:eastAsia="Calibri" w:hAnsi="Arial" w:cs="Arial"/>
          <w:b/>
          <w:sz w:val="24"/>
          <w:szCs w:val="24"/>
          <w:lang w:val="en-US"/>
        </w:rPr>
        <w:tab/>
      </w:r>
      <w:r w:rsidR="0062412E" w:rsidRPr="00DC05D3">
        <w:rPr>
          <w:rFonts w:ascii="Arial" w:eastAsia="Calibri" w:hAnsi="Arial" w:cs="Arial"/>
          <w:b/>
          <w:sz w:val="24"/>
          <w:szCs w:val="24"/>
          <w:lang w:val="en-US"/>
        </w:rPr>
        <w:tab/>
      </w:r>
      <w:r w:rsidR="0062412E" w:rsidRPr="00DC05D3">
        <w:rPr>
          <w:rFonts w:ascii="Arial" w:eastAsia="Calibri" w:hAnsi="Arial" w:cs="Arial"/>
          <w:b/>
          <w:sz w:val="24"/>
          <w:szCs w:val="24"/>
          <w:lang w:val="en-US"/>
        </w:rPr>
        <w:tab/>
      </w:r>
      <w:r w:rsidR="0062412E" w:rsidRPr="00DC05D3">
        <w:rPr>
          <w:rFonts w:ascii="Arial" w:eastAsia="Calibri" w:hAnsi="Arial" w:cs="Arial"/>
          <w:b/>
          <w:sz w:val="24"/>
          <w:szCs w:val="24"/>
          <w:lang w:val="en-US"/>
        </w:rPr>
        <w:tab/>
      </w:r>
      <w:r w:rsidR="0062412E" w:rsidRPr="00DC05D3">
        <w:rPr>
          <w:rFonts w:ascii="Arial" w:eastAsia="Calibri" w:hAnsi="Arial" w:cs="Arial"/>
          <w:b/>
          <w:sz w:val="24"/>
          <w:szCs w:val="24"/>
          <w:lang w:val="en-US"/>
        </w:rPr>
        <w:tab/>
      </w:r>
      <w:r w:rsidR="0062412E" w:rsidRPr="00DC05D3">
        <w:rPr>
          <w:rFonts w:ascii="Arial" w:eastAsia="Calibri" w:hAnsi="Arial" w:cs="Arial"/>
          <w:b/>
          <w:sz w:val="24"/>
          <w:szCs w:val="24"/>
          <w:lang w:val="en-US"/>
        </w:rPr>
        <w:tab/>
      </w:r>
      <w:r w:rsidR="0062412E" w:rsidRPr="00DC05D3">
        <w:rPr>
          <w:rFonts w:ascii="Arial" w:eastAsia="Calibri" w:hAnsi="Arial" w:cs="Arial"/>
          <w:b/>
          <w:sz w:val="24"/>
          <w:szCs w:val="24"/>
          <w:lang w:val="en-US"/>
        </w:rPr>
        <w:tab/>
        <w:t>3-4</w:t>
      </w:r>
      <w:r w:rsidR="00C71D6B" w:rsidRPr="00DC05D3">
        <w:rPr>
          <w:rFonts w:ascii="Arial" w:eastAsia="Calibri" w:hAnsi="Arial" w:cs="Arial"/>
          <w:b/>
          <w:sz w:val="24"/>
          <w:szCs w:val="24"/>
          <w:lang w:val="en-US"/>
        </w:rPr>
        <w:tab/>
      </w:r>
    </w:p>
    <w:p w14:paraId="14EC9E9D" w14:textId="090440C0" w:rsidR="004B5A49" w:rsidRPr="00DC05D3" w:rsidRDefault="0062412E" w:rsidP="00DC05D3">
      <w:pPr>
        <w:pStyle w:val="Lijstalinea"/>
        <w:numPr>
          <w:ilvl w:val="0"/>
          <w:numId w:val="11"/>
        </w:numPr>
        <w:rPr>
          <w:rFonts w:ascii="Arial" w:eastAsia="Calibri" w:hAnsi="Arial" w:cs="Arial"/>
          <w:b/>
          <w:sz w:val="24"/>
          <w:szCs w:val="24"/>
        </w:rPr>
      </w:pPr>
      <w:r w:rsidRPr="00DC05D3">
        <w:rPr>
          <w:rFonts w:ascii="Arial" w:eastAsia="Calibri" w:hAnsi="Arial" w:cs="Arial"/>
          <w:b/>
          <w:sz w:val="24"/>
          <w:szCs w:val="24"/>
        </w:rPr>
        <w:t>Visie van de school</w:t>
      </w:r>
      <w:r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Pr="00DC05D3">
        <w:rPr>
          <w:rFonts w:ascii="Arial" w:eastAsia="Calibri" w:hAnsi="Arial" w:cs="Arial"/>
          <w:b/>
          <w:sz w:val="24"/>
          <w:szCs w:val="24"/>
        </w:rPr>
        <w:t>4</w:t>
      </w:r>
    </w:p>
    <w:p w14:paraId="5CDDD7A0" w14:textId="5BE4489A" w:rsidR="004B5A49" w:rsidRPr="00DC05D3" w:rsidRDefault="004B5A49" w:rsidP="00DC05D3">
      <w:pPr>
        <w:pStyle w:val="Lijstalinea"/>
        <w:numPr>
          <w:ilvl w:val="0"/>
          <w:numId w:val="11"/>
        </w:numPr>
        <w:rPr>
          <w:rFonts w:ascii="Arial" w:eastAsia="Calibri" w:hAnsi="Arial" w:cs="Arial"/>
          <w:b/>
          <w:sz w:val="24"/>
          <w:szCs w:val="24"/>
        </w:rPr>
      </w:pPr>
      <w:r w:rsidRPr="00DC05D3">
        <w:rPr>
          <w:rFonts w:ascii="Arial" w:eastAsia="Calibri" w:hAnsi="Arial" w:cs="Arial"/>
          <w:b/>
          <w:sz w:val="24"/>
          <w:szCs w:val="24"/>
        </w:rPr>
        <w:t>Wanneer worden er extra faciliteiten toegekend?</w:t>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DC05D3" w:rsidRPr="00DC05D3">
        <w:rPr>
          <w:rFonts w:ascii="Arial" w:eastAsia="Calibri" w:hAnsi="Arial" w:cs="Arial"/>
          <w:b/>
          <w:sz w:val="24"/>
          <w:szCs w:val="24"/>
        </w:rPr>
        <w:t>4</w:t>
      </w:r>
    </w:p>
    <w:p w14:paraId="4143BBE9" w14:textId="77777777" w:rsidR="00C71D6B" w:rsidRPr="00DC05D3" w:rsidRDefault="004B5A49" w:rsidP="00DC05D3">
      <w:pPr>
        <w:pStyle w:val="Lijstalinea"/>
        <w:numPr>
          <w:ilvl w:val="0"/>
          <w:numId w:val="11"/>
        </w:numPr>
        <w:rPr>
          <w:rFonts w:ascii="Arial" w:eastAsia="Calibri" w:hAnsi="Arial" w:cs="Arial"/>
          <w:b/>
          <w:sz w:val="24"/>
          <w:szCs w:val="24"/>
        </w:rPr>
      </w:pPr>
      <w:r w:rsidRPr="00DC05D3">
        <w:rPr>
          <w:rFonts w:ascii="Arial" w:eastAsia="Calibri" w:hAnsi="Arial" w:cs="Arial"/>
          <w:b/>
          <w:sz w:val="24"/>
          <w:szCs w:val="24"/>
        </w:rPr>
        <w:t xml:space="preserve">Op welke extra faciliteiten kunnen leerlingen met </w:t>
      </w:r>
    </w:p>
    <w:p w14:paraId="7B7176D4" w14:textId="0AEAE2E8" w:rsidR="004B5A49" w:rsidRPr="00DC05D3" w:rsidRDefault="004B5A49" w:rsidP="00DC05D3">
      <w:pPr>
        <w:pStyle w:val="Lijstalinea"/>
        <w:rPr>
          <w:rFonts w:ascii="Arial" w:eastAsia="Calibri" w:hAnsi="Arial" w:cs="Arial"/>
          <w:b/>
          <w:sz w:val="24"/>
          <w:szCs w:val="24"/>
        </w:rPr>
      </w:pPr>
      <w:r w:rsidRPr="00DC05D3">
        <w:rPr>
          <w:rFonts w:ascii="Arial" w:eastAsia="Calibri" w:hAnsi="Arial" w:cs="Arial"/>
          <w:b/>
          <w:sz w:val="24"/>
          <w:szCs w:val="24"/>
        </w:rPr>
        <w:t>dyslexie rekenen?</w:t>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DC05D3" w:rsidRPr="00DC05D3">
        <w:rPr>
          <w:rFonts w:ascii="Arial" w:eastAsia="Calibri" w:hAnsi="Arial" w:cs="Arial"/>
          <w:b/>
          <w:sz w:val="24"/>
          <w:szCs w:val="24"/>
        </w:rPr>
        <w:t>4-6</w:t>
      </w:r>
    </w:p>
    <w:p w14:paraId="6AFD17B8" w14:textId="68CEB823" w:rsidR="004B5A49" w:rsidRPr="00DC05D3" w:rsidRDefault="004B5A49" w:rsidP="00DC05D3">
      <w:pPr>
        <w:pStyle w:val="Lijstalinea"/>
        <w:numPr>
          <w:ilvl w:val="0"/>
          <w:numId w:val="11"/>
        </w:numPr>
        <w:rPr>
          <w:rFonts w:ascii="Arial" w:eastAsia="Calibri" w:hAnsi="Arial" w:cs="Arial"/>
          <w:b/>
          <w:sz w:val="24"/>
          <w:szCs w:val="24"/>
        </w:rPr>
      </w:pPr>
      <w:r w:rsidRPr="00DC05D3">
        <w:rPr>
          <w:rFonts w:ascii="Arial" w:eastAsia="Calibri" w:hAnsi="Arial" w:cs="Arial"/>
          <w:b/>
          <w:sz w:val="24"/>
          <w:szCs w:val="24"/>
        </w:rPr>
        <w:t>Extra faciliteiten met betrekking tot het examen</w:t>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C71D6B" w:rsidRPr="00DC05D3">
        <w:rPr>
          <w:rFonts w:ascii="Arial" w:eastAsia="Calibri" w:hAnsi="Arial" w:cs="Arial"/>
          <w:b/>
          <w:sz w:val="24"/>
          <w:szCs w:val="24"/>
        </w:rPr>
        <w:tab/>
      </w:r>
      <w:r w:rsidR="00DC05D3" w:rsidRPr="00DC05D3">
        <w:rPr>
          <w:rFonts w:ascii="Arial" w:eastAsia="Calibri" w:hAnsi="Arial" w:cs="Arial"/>
          <w:b/>
          <w:sz w:val="24"/>
          <w:szCs w:val="24"/>
        </w:rPr>
        <w:t>6</w:t>
      </w:r>
      <w:r w:rsidR="00F56E99">
        <w:rPr>
          <w:rFonts w:ascii="Arial" w:eastAsia="Calibri" w:hAnsi="Arial" w:cs="Arial"/>
          <w:b/>
          <w:sz w:val="24"/>
          <w:szCs w:val="24"/>
        </w:rPr>
        <w:t>-7</w:t>
      </w:r>
    </w:p>
    <w:p w14:paraId="50FD7B94" w14:textId="11A39A62" w:rsidR="00EA161F" w:rsidRPr="00DC05D3" w:rsidRDefault="00C71D6B" w:rsidP="00DC05D3">
      <w:pPr>
        <w:pStyle w:val="Lijstalinea"/>
        <w:rPr>
          <w:rFonts w:ascii="Arial" w:eastAsia="Calibri" w:hAnsi="Arial" w:cs="Arial"/>
          <w:b/>
          <w:sz w:val="24"/>
          <w:szCs w:val="24"/>
        </w:rPr>
      </w:pPr>
      <w:r w:rsidRPr="00DC05D3">
        <w:rPr>
          <w:rFonts w:ascii="Arial" w:eastAsia="Calibri" w:hAnsi="Arial" w:cs="Arial"/>
          <w:b/>
          <w:sz w:val="24"/>
          <w:szCs w:val="24"/>
        </w:rPr>
        <w:tab/>
      </w:r>
      <w:r w:rsidRPr="00DC05D3">
        <w:rPr>
          <w:rFonts w:ascii="Arial" w:eastAsia="Calibri" w:hAnsi="Arial" w:cs="Arial"/>
          <w:b/>
          <w:sz w:val="24"/>
          <w:szCs w:val="24"/>
        </w:rPr>
        <w:tab/>
      </w:r>
      <w:r w:rsidRPr="00DC05D3">
        <w:rPr>
          <w:rFonts w:ascii="Arial" w:eastAsia="Calibri" w:hAnsi="Arial" w:cs="Arial"/>
          <w:b/>
          <w:sz w:val="24"/>
          <w:szCs w:val="24"/>
        </w:rPr>
        <w:tab/>
      </w:r>
      <w:r w:rsidRPr="00DC05D3">
        <w:rPr>
          <w:rFonts w:ascii="Arial" w:eastAsia="Calibri" w:hAnsi="Arial" w:cs="Arial"/>
          <w:b/>
          <w:sz w:val="24"/>
          <w:szCs w:val="24"/>
        </w:rPr>
        <w:tab/>
      </w:r>
      <w:r w:rsidRPr="00DC05D3">
        <w:rPr>
          <w:rFonts w:ascii="Arial" w:eastAsia="Calibri" w:hAnsi="Arial" w:cs="Arial"/>
          <w:b/>
          <w:sz w:val="24"/>
          <w:szCs w:val="24"/>
        </w:rPr>
        <w:tab/>
      </w:r>
      <w:r w:rsidRPr="00DC05D3">
        <w:rPr>
          <w:rFonts w:ascii="Arial" w:eastAsia="Calibri" w:hAnsi="Arial" w:cs="Arial"/>
          <w:b/>
          <w:sz w:val="24"/>
          <w:szCs w:val="24"/>
        </w:rPr>
        <w:tab/>
      </w:r>
      <w:r w:rsidRPr="00DC05D3">
        <w:rPr>
          <w:rFonts w:ascii="Arial" w:eastAsia="Calibri" w:hAnsi="Arial" w:cs="Arial"/>
          <w:b/>
          <w:sz w:val="24"/>
          <w:szCs w:val="24"/>
        </w:rPr>
        <w:tab/>
      </w:r>
      <w:r w:rsidRPr="00DC05D3">
        <w:rPr>
          <w:rFonts w:ascii="Arial" w:eastAsia="Calibri" w:hAnsi="Arial" w:cs="Arial"/>
          <w:b/>
          <w:sz w:val="24"/>
          <w:szCs w:val="24"/>
        </w:rPr>
        <w:tab/>
      </w:r>
    </w:p>
    <w:p w14:paraId="50FD7B95" w14:textId="77777777" w:rsidR="00EA161F" w:rsidRPr="00DC05D3" w:rsidRDefault="00EA161F" w:rsidP="00DC05D3">
      <w:pPr>
        <w:rPr>
          <w:rFonts w:ascii="Arial" w:eastAsia="Calibri" w:hAnsi="Arial" w:cs="Arial"/>
          <w:sz w:val="24"/>
          <w:szCs w:val="24"/>
        </w:rPr>
      </w:pPr>
    </w:p>
    <w:p w14:paraId="50FD7B96" w14:textId="77777777" w:rsidR="00EA161F" w:rsidRPr="00DC05D3" w:rsidRDefault="00EA161F" w:rsidP="00DC05D3">
      <w:pPr>
        <w:rPr>
          <w:rFonts w:ascii="Arial" w:eastAsia="Calibri" w:hAnsi="Arial" w:cs="Arial"/>
          <w:sz w:val="24"/>
          <w:szCs w:val="24"/>
        </w:rPr>
      </w:pPr>
    </w:p>
    <w:p w14:paraId="1DC8B7DD" w14:textId="77777777" w:rsidR="004B5A49" w:rsidRPr="00DC05D3" w:rsidRDefault="004B5A49" w:rsidP="00DC05D3">
      <w:pPr>
        <w:pStyle w:val="Lijstalinea"/>
        <w:rPr>
          <w:rFonts w:ascii="Arial" w:eastAsia="Calibri" w:hAnsi="Arial" w:cs="Arial"/>
          <w:b/>
          <w:sz w:val="24"/>
          <w:szCs w:val="24"/>
        </w:rPr>
      </w:pPr>
    </w:p>
    <w:p w14:paraId="65000A0F" w14:textId="77777777" w:rsidR="004B5A49" w:rsidRPr="00DC05D3" w:rsidRDefault="004B5A49" w:rsidP="00DC05D3">
      <w:pPr>
        <w:rPr>
          <w:rFonts w:ascii="Arial" w:eastAsia="Calibri" w:hAnsi="Arial" w:cs="Arial"/>
          <w:b/>
          <w:sz w:val="24"/>
          <w:szCs w:val="24"/>
        </w:rPr>
      </w:pPr>
      <w:r w:rsidRPr="00DC05D3">
        <w:rPr>
          <w:rFonts w:ascii="Arial" w:eastAsia="Calibri" w:hAnsi="Arial" w:cs="Arial"/>
          <w:b/>
          <w:sz w:val="24"/>
          <w:szCs w:val="24"/>
        </w:rPr>
        <w:br w:type="page"/>
      </w:r>
    </w:p>
    <w:p w14:paraId="52FF63CB" w14:textId="089AA0E9" w:rsidR="00015065" w:rsidRPr="00DC05D3" w:rsidRDefault="00015065" w:rsidP="00DC05D3">
      <w:pPr>
        <w:pStyle w:val="Lijstalinea"/>
        <w:numPr>
          <w:ilvl w:val="0"/>
          <w:numId w:val="14"/>
        </w:numPr>
        <w:rPr>
          <w:rFonts w:ascii="Arial" w:eastAsia="Calibri" w:hAnsi="Arial" w:cs="Arial"/>
          <w:b/>
          <w:sz w:val="32"/>
          <w:szCs w:val="32"/>
        </w:rPr>
      </w:pPr>
      <w:r w:rsidRPr="00DC05D3">
        <w:rPr>
          <w:rFonts w:ascii="Arial" w:eastAsia="Calibri" w:hAnsi="Arial" w:cs="Arial"/>
          <w:b/>
          <w:sz w:val="32"/>
          <w:szCs w:val="32"/>
        </w:rPr>
        <w:lastRenderedPageBreak/>
        <w:t>Wat is dyslexie</w:t>
      </w:r>
    </w:p>
    <w:p w14:paraId="0C0179AA" w14:textId="77777777" w:rsidR="00542923" w:rsidRPr="00DC05D3" w:rsidRDefault="00542923" w:rsidP="00DC05D3">
      <w:pPr>
        <w:rPr>
          <w:rFonts w:ascii="Arial" w:eastAsia="Calibri" w:hAnsi="Arial" w:cs="Arial"/>
          <w:sz w:val="24"/>
          <w:szCs w:val="24"/>
        </w:rPr>
      </w:pPr>
    </w:p>
    <w:p w14:paraId="2F1BCE9B" w14:textId="25781D1C" w:rsidR="00015065" w:rsidRPr="00DC05D3" w:rsidRDefault="00015065" w:rsidP="00DC05D3">
      <w:pPr>
        <w:rPr>
          <w:rFonts w:ascii="Arial" w:eastAsia="Calibri" w:hAnsi="Arial" w:cs="Arial"/>
          <w:sz w:val="24"/>
          <w:szCs w:val="24"/>
        </w:rPr>
      </w:pPr>
      <w:r w:rsidRPr="00DC05D3">
        <w:rPr>
          <w:rFonts w:ascii="Arial" w:eastAsia="Calibri" w:hAnsi="Arial" w:cs="Arial"/>
          <w:sz w:val="24"/>
          <w:szCs w:val="24"/>
        </w:rPr>
        <w:t>Dyslexie is “</w:t>
      </w:r>
      <w:r w:rsidRPr="00DC05D3">
        <w:rPr>
          <w:rFonts w:ascii="Arial" w:eastAsia="Calibri" w:hAnsi="Arial" w:cs="Arial"/>
          <w:i/>
          <w:sz w:val="24"/>
          <w:szCs w:val="24"/>
        </w:rPr>
        <w:t>een stoornis die gekenmerkt wordt door een hardnekkig probleem met het aanleren en het accuraat en/of vlot toepassen van het lezen en/of spellen op woordniveau</w:t>
      </w:r>
      <w:r w:rsidRPr="00DC05D3">
        <w:rPr>
          <w:rFonts w:ascii="Arial" w:eastAsia="Calibri" w:hAnsi="Arial" w:cs="Arial"/>
          <w:sz w:val="24"/>
          <w:szCs w:val="24"/>
        </w:rPr>
        <w:t>”</w:t>
      </w:r>
      <w:r w:rsidR="006045DC" w:rsidRPr="00DC05D3">
        <w:rPr>
          <w:rFonts w:ascii="Arial" w:eastAsia="Calibri" w:hAnsi="Arial" w:cs="Arial"/>
          <w:sz w:val="24"/>
          <w:szCs w:val="24"/>
        </w:rPr>
        <w:t xml:space="preserve"> (Stichting Dyslexie Nederlands)</w:t>
      </w:r>
      <w:r w:rsidRPr="00DC05D3">
        <w:rPr>
          <w:rFonts w:ascii="Arial" w:eastAsia="Calibri" w:hAnsi="Arial" w:cs="Arial"/>
          <w:sz w:val="24"/>
          <w:szCs w:val="24"/>
        </w:rPr>
        <w:t xml:space="preserve">. Dyslexie heeft niet alleen consequenties voor de talen, maar voor alle vakken die een beroep doen op het functioneel lezen en schrijven, wat in de praktijk 90% van de vakken betreft. </w:t>
      </w:r>
    </w:p>
    <w:p w14:paraId="521C99E4" w14:textId="478075EE" w:rsidR="00015065" w:rsidRPr="00DC05D3" w:rsidRDefault="00015065" w:rsidP="00DC05D3">
      <w:pPr>
        <w:rPr>
          <w:rFonts w:ascii="Arial" w:eastAsia="Calibri" w:hAnsi="Arial" w:cs="Arial"/>
          <w:sz w:val="24"/>
          <w:szCs w:val="24"/>
        </w:rPr>
      </w:pPr>
    </w:p>
    <w:p w14:paraId="2638FD6F" w14:textId="543838A2" w:rsidR="00015065" w:rsidRPr="00DC05D3" w:rsidRDefault="00015065" w:rsidP="00DC05D3">
      <w:pPr>
        <w:rPr>
          <w:rFonts w:ascii="Arial" w:eastAsia="Calibri" w:hAnsi="Arial" w:cs="Arial"/>
          <w:sz w:val="24"/>
          <w:szCs w:val="24"/>
        </w:rPr>
      </w:pPr>
      <w:r w:rsidRPr="00DC05D3">
        <w:rPr>
          <w:rFonts w:ascii="Arial" w:eastAsia="Calibri" w:hAnsi="Arial" w:cs="Arial"/>
          <w:sz w:val="24"/>
          <w:szCs w:val="24"/>
        </w:rPr>
        <w:t>Problemen die dyslectische leerlingen in het voortgezet onderwijs ondervinden zijn:</w:t>
      </w:r>
    </w:p>
    <w:p w14:paraId="0BE17626" w14:textId="3E239B55" w:rsidR="00015065" w:rsidRPr="00DC05D3" w:rsidRDefault="00015065" w:rsidP="00DC05D3">
      <w:pPr>
        <w:pStyle w:val="Lijstalinea"/>
        <w:numPr>
          <w:ilvl w:val="0"/>
          <w:numId w:val="15"/>
        </w:numPr>
        <w:rPr>
          <w:rFonts w:ascii="Arial" w:eastAsia="Calibri" w:hAnsi="Arial" w:cs="Arial"/>
          <w:sz w:val="24"/>
          <w:szCs w:val="24"/>
        </w:rPr>
      </w:pPr>
      <w:r w:rsidRPr="00DC05D3">
        <w:rPr>
          <w:rFonts w:ascii="Arial" w:eastAsia="Calibri" w:hAnsi="Arial" w:cs="Arial"/>
          <w:sz w:val="24"/>
          <w:szCs w:val="24"/>
        </w:rPr>
        <w:t>Moeite met het lezen en/of spellen op woordniveau in het Nederlands en in de moderne vreemde talen</w:t>
      </w:r>
    </w:p>
    <w:p w14:paraId="770ADE72" w14:textId="3730FA4F" w:rsidR="00015065" w:rsidRPr="00DC05D3" w:rsidRDefault="00015065" w:rsidP="00DC05D3">
      <w:pPr>
        <w:pStyle w:val="Lijstalinea"/>
        <w:numPr>
          <w:ilvl w:val="0"/>
          <w:numId w:val="15"/>
        </w:numPr>
        <w:rPr>
          <w:rFonts w:ascii="Arial" w:eastAsia="Calibri" w:hAnsi="Arial" w:cs="Arial"/>
          <w:sz w:val="24"/>
          <w:szCs w:val="24"/>
        </w:rPr>
      </w:pPr>
      <w:r w:rsidRPr="00DC05D3">
        <w:rPr>
          <w:rFonts w:ascii="Arial" w:eastAsia="Calibri" w:hAnsi="Arial" w:cs="Arial"/>
          <w:sz w:val="24"/>
          <w:szCs w:val="24"/>
        </w:rPr>
        <w:t>Moeite met het snel en accuraat lezen van teksten bij alle vakken, en daarmee het begrijpen van de gelezen teksten</w:t>
      </w:r>
    </w:p>
    <w:p w14:paraId="7A60EFEE" w14:textId="5268A300" w:rsidR="00015065" w:rsidRPr="00DC05D3" w:rsidRDefault="00015065" w:rsidP="00DC05D3">
      <w:pPr>
        <w:pStyle w:val="Lijstalinea"/>
        <w:numPr>
          <w:ilvl w:val="0"/>
          <w:numId w:val="15"/>
        </w:numPr>
        <w:rPr>
          <w:rFonts w:ascii="Arial" w:eastAsia="Calibri" w:hAnsi="Arial" w:cs="Arial"/>
          <w:sz w:val="24"/>
          <w:szCs w:val="24"/>
        </w:rPr>
      </w:pPr>
      <w:r w:rsidRPr="00DC05D3">
        <w:rPr>
          <w:rFonts w:ascii="Arial" w:eastAsia="Calibri" w:hAnsi="Arial" w:cs="Arial"/>
          <w:sz w:val="24"/>
          <w:szCs w:val="24"/>
        </w:rPr>
        <w:t>Moeite met het snel en accuraat spellen van woorden/zinnen bij alle vakken</w:t>
      </w:r>
    </w:p>
    <w:p w14:paraId="13421B42" w14:textId="41624B4E" w:rsidR="00015065" w:rsidRPr="00DC05D3" w:rsidRDefault="00015065" w:rsidP="00DC05D3">
      <w:pPr>
        <w:pStyle w:val="Lijstalinea"/>
        <w:numPr>
          <w:ilvl w:val="0"/>
          <w:numId w:val="15"/>
        </w:numPr>
        <w:rPr>
          <w:rFonts w:ascii="Arial" w:eastAsia="Calibri" w:hAnsi="Arial" w:cs="Arial"/>
          <w:sz w:val="24"/>
          <w:szCs w:val="24"/>
        </w:rPr>
      </w:pPr>
      <w:r w:rsidRPr="00DC05D3">
        <w:rPr>
          <w:rFonts w:ascii="Arial" w:eastAsia="Calibri" w:hAnsi="Arial" w:cs="Arial"/>
          <w:sz w:val="24"/>
          <w:szCs w:val="24"/>
        </w:rPr>
        <w:t>Moeite met het onthouden/toepassen van niet-contextuele woorden of woordgroepen</w:t>
      </w:r>
    </w:p>
    <w:p w14:paraId="72EFB4F1" w14:textId="14C3BD28" w:rsidR="00015065" w:rsidRPr="00DC05D3" w:rsidRDefault="00015065" w:rsidP="00DC05D3">
      <w:pPr>
        <w:rPr>
          <w:rFonts w:ascii="Arial" w:eastAsia="Calibri" w:hAnsi="Arial" w:cs="Arial"/>
          <w:sz w:val="24"/>
          <w:szCs w:val="24"/>
        </w:rPr>
      </w:pPr>
    </w:p>
    <w:p w14:paraId="343C6F77" w14:textId="7728073F" w:rsidR="00015065" w:rsidRPr="00DC05D3" w:rsidRDefault="00015065" w:rsidP="00DC05D3">
      <w:pPr>
        <w:rPr>
          <w:rFonts w:ascii="Arial" w:eastAsia="Calibri" w:hAnsi="Arial" w:cs="Arial"/>
          <w:sz w:val="24"/>
          <w:szCs w:val="24"/>
        </w:rPr>
      </w:pPr>
      <w:r w:rsidRPr="00DC05D3">
        <w:rPr>
          <w:rFonts w:ascii="Arial" w:eastAsia="Calibri" w:hAnsi="Arial" w:cs="Arial"/>
          <w:sz w:val="24"/>
          <w:szCs w:val="24"/>
        </w:rPr>
        <w:t>Dyslexie is comorbide; het kàn samen met andere stoornissen voorkomen. Voorbeelden hiervan zijn dyscalculie, AD(H)D</w:t>
      </w:r>
      <w:r w:rsidR="00A466D6" w:rsidRPr="00DC05D3">
        <w:rPr>
          <w:rFonts w:ascii="Arial" w:eastAsia="Calibri" w:hAnsi="Arial" w:cs="Arial"/>
          <w:sz w:val="24"/>
          <w:szCs w:val="24"/>
        </w:rPr>
        <w:t xml:space="preserve"> en autisme. </w:t>
      </w:r>
    </w:p>
    <w:p w14:paraId="55AAF69F" w14:textId="77777777" w:rsidR="00542923" w:rsidRPr="00DC05D3" w:rsidRDefault="00542923" w:rsidP="00DC05D3">
      <w:pPr>
        <w:rPr>
          <w:rFonts w:ascii="Arial" w:eastAsia="Calibri" w:hAnsi="Arial" w:cs="Arial"/>
          <w:sz w:val="24"/>
          <w:szCs w:val="24"/>
        </w:rPr>
      </w:pPr>
    </w:p>
    <w:p w14:paraId="031F9E21" w14:textId="7FB6CDBE" w:rsidR="00015065" w:rsidRPr="00DC05D3" w:rsidRDefault="00542923" w:rsidP="00DC05D3">
      <w:pPr>
        <w:pStyle w:val="Lijstalinea"/>
        <w:numPr>
          <w:ilvl w:val="0"/>
          <w:numId w:val="14"/>
        </w:numPr>
        <w:rPr>
          <w:rFonts w:ascii="Arial" w:eastAsia="Calibri" w:hAnsi="Arial" w:cs="Arial"/>
          <w:b/>
          <w:sz w:val="32"/>
          <w:szCs w:val="32"/>
        </w:rPr>
      </w:pPr>
      <w:r w:rsidRPr="00DC05D3">
        <w:rPr>
          <w:rFonts w:ascii="Arial" w:eastAsia="Calibri" w:hAnsi="Arial" w:cs="Arial"/>
          <w:b/>
          <w:sz w:val="32"/>
          <w:szCs w:val="32"/>
        </w:rPr>
        <w:t>Criteria voor dyslexie</w:t>
      </w:r>
    </w:p>
    <w:p w14:paraId="22FFEC89" w14:textId="67DAC85E" w:rsidR="00135FFC" w:rsidRPr="00DC05D3" w:rsidRDefault="00135FFC" w:rsidP="00DC05D3">
      <w:pPr>
        <w:rPr>
          <w:rFonts w:ascii="Arial" w:hAnsi="Arial" w:cs="Arial"/>
          <w:sz w:val="24"/>
          <w:szCs w:val="24"/>
        </w:rPr>
      </w:pPr>
    </w:p>
    <w:p w14:paraId="4F45B7FB" w14:textId="759AE724" w:rsidR="00135FFC" w:rsidRPr="00DC05D3" w:rsidRDefault="00135FFC" w:rsidP="00DC05D3">
      <w:pPr>
        <w:rPr>
          <w:rFonts w:ascii="Arial" w:hAnsi="Arial" w:cs="Arial"/>
          <w:sz w:val="24"/>
          <w:szCs w:val="24"/>
        </w:rPr>
      </w:pPr>
      <w:r w:rsidRPr="00DC05D3">
        <w:rPr>
          <w:rFonts w:ascii="Arial" w:hAnsi="Arial" w:cs="Arial"/>
          <w:sz w:val="24"/>
          <w:szCs w:val="24"/>
        </w:rPr>
        <w:t>De Criteria voor dyslexie zijn vastgesteld in de DSM-</w:t>
      </w:r>
      <w:r w:rsidR="00280A8F" w:rsidRPr="00DC05D3">
        <w:rPr>
          <w:rFonts w:ascii="Arial" w:hAnsi="Arial" w:cs="Arial"/>
          <w:sz w:val="24"/>
          <w:szCs w:val="24"/>
        </w:rPr>
        <w:t>V</w:t>
      </w:r>
      <w:r w:rsidRPr="00DC05D3">
        <w:rPr>
          <w:rFonts w:ascii="Arial" w:hAnsi="Arial" w:cs="Arial"/>
          <w:sz w:val="24"/>
          <w:szCs w:val="24"/>
        </w:rPr>
        <w:t xml:space="preserve"> (</w:t>
      </w:r>
      <w:r w:rsidRPr="00DC05D3">
        <w:rPr>
          <w:rFonts w:ascii="Arial" w:hAnsi="Arial" w:cs="Arial"/>
          <w:sz w:val="24"/>
          <w:szCs w:val="24"/>
        </w:rPr>
        <w:t>Diagnostic and Statistical Manual of Mental Disorders</w:t>
      </w:r>
      <w:r w:rsidRPr="00DC05D3">
        <w:rPr>
          <w:rFonts w:ascii="Arial" w:hAnsi="Arial" w:cs="Arial"/>
          <w:sz w:val="24"/>
          <w:szCs w:val="24"/>
        </w:rPr>
        <w:t xml:space="preserve">). </w:t>
      </w:r>
    </w:p>
    <w:p w14:paraId="2C048781" w14:textId="703EEA6C" w:rsidR="00280A8F" w:rsidRPr="00DC05D3" w:rsidRDefault="00280A8F" w:rsidP="00DC05D3">
      <w:pPr>
        <w:pStyle w:val="Default"/>
        <w:rPr>
          <w:color w:val="auto"/>
        </w:rPr>
      </w:pPr>
      <w:r w:rsidRPr="00DC05D3">
        <w:rPr>
          <w:color w:val="auto"/>
        </w:rPr>
        <w:t xml:space="preserve"> </w:t>
      </w:r>
    </w:p>
    <w:p w14:paraId="44CF27A5" w14:textId="19673B2C" w:rsidR="00280A8F" w:rsidRPr="00DC05D3" w:rsidRDefault="00280A8F" w:rsidP="00DC05D3">
      <w:pPr>
        <w:pStyle w:val="Default"/>
        <w:rPr>
          <w:i/>
          <w:color w:val="auto"/>
        </w:rPr>
      </w:pPr>
      <w:r w:rsidRPr="00DC05D3">
        <w:rPr>
          <w:i/>
          <w:color w:val="auto"/>
        </w:rPr>
        <w:t xml:space="preserve">“ </w:t>
      </w:r>
      <w:r w:rsidRPr="00DC05D3">
        <w:rPr>
          <w:i/>
          <w:color w:val="auto"/>
        </w:rPr>
        <w:t xml:space="preserve">A. Moeite met het aanleren en gebruiken van schoolse vaardigheden, zoals blijkt uit de persisterende aanwezigheid van minstens een van volgende symptomen gedurende minstens 6 maanden, ondanks interventie gericht op deze moeilijkheden: </w:t>
      </w:r>
    </w:p>
    <w:p w14:paraId="5A30BF3B" w14:textId="079EE4DC" w:rsidR="00280A8F" w:rsidRPr="00DC05D3" w:rsidRDefault="00280A8F" w:rsidP="00DC05D3">
      <w:pPr>
        <w:pStyle w:val="Default"/>
        <w:numPr>
          <w:ilvl w:val="0"/>
          <w:numId w:val="16"/>
        </w:numPr>
        <w:rPr>
          <w:i/>
          <w:color w:val="auto"/>
        </w:rPr>
      </w:pPr>
      <w:r w:rsidRPr="00DC05D3">
        <w:rPr>
          <w:i/>
          <w:color w:val="auto"/>
        </w:rPr>
        <w:t xml:space="preserve">Onnauwkeurig of langzaam en moeizaam lezen van woorden (leest bijvoorbeeld losse woorden fout of langzaam en aarzelend hardop voor, raadt vaak woorden, heeft problemen met het goed uitspreken van woorden). </w:t>
      </w:r>
    </w:p>
    <w:p w14:paraId="1B250F8E" w14:textId="5F968BD8" w:rsidR="00280A8F" w:rsidRPr="00DC05D3" w:rsidRDefault="00280A8F" w:rsidP="00DC05D3">
      <w:pPr>
        <w:pStyle w:val="Default"/>
        <w:numPr>
          <w:ilvl w:val="0"/>
          <w:numId w:val="16"/>
        </w:numPr>
        <w:rPr>
          <w:i/>
          <w:color w:val="auto"/>
        </w:rPr>
      </w:pPr>
      <w:r w:rsidRPr="00DC05D3">
        <w:rPr>
          <w:i/>
          <w:color w:val="auto"/>
        </w:rPr>
        <w:t xml:space="preserve">Moeite om de betekenis te begrijpen van wat wordt gelezen (kan bijvoorbeeld de tekst correct lezen, maar begrijpt de volgorde, relaties, gevolgtrekkingen of diepere betekenis van het gelezene niet). </w:t>
      </w:r>
    </w:p>
    <w:p w14:paraId="77D27B3F" w14:textId="67B8D4F1" w:rsidR="00280A8F" w:rsidRPr="00DC05D3" w:rsidRDefault="00280A8F" w:rsidP="00DC05D3">
      <w:pPr>
        <w:pStyle w:val="Default"/>
        <w:numPr>
          <w:ilvl w:val="0"/>
          <w:numId w:val="16"/>
        </w:numPr>
        <w:rPr>
          <w:i/>
          <w:color w:val="auto"/>
        </w:rPr>
      </w:pPr>
      <w:r w:rsidRPr="00DC05D3">
        <w:rPr>
          <w:i/>
          <w:color w:val="auto"/>
        </w:rPr>
        <w:t xml:space="preserve">Moeite met spelling (voegt bijvoorbeeld klinkers en medeklinkers toe, laat ze weg, of vervangt ze). </w:t>
      </w:r>
    </w:p>
    <w:p w14:paraId="60CF16B9" w14:textId="38CE0E1F" w:rsidR="00280A8F" w:rsidRPr="00DC05D3" w:rsidRDefault="00280A8F" w:rsidP="00DC05D3">
      <w:pPr>
        <w:pStyle w:val="Default"/>
        <w:numPr>
          <w:ilvl w:val="0"/>
          <w:numId w:val="16"/>
        </w:numPr>
        <w:rPr>
          <w:i/>
          <w:color w:val="auto"/>
        </w:rPr>
      </w:pPr>
      <w:r w:rsidRPr="00DC05D3">
        <w:rPr>
          <w:i/>
          <w:color w:val="auto"/>
        </w:rPr>
        <w:t xml:space="preserve">Moeite om zich schriftelijk uit te drukken (maakt bijvoorbeeld in zinnen talloze grammaticale of interpunctiefouten; deelt de alinea’s slecht in; zijn of haar schriftelijke weergave van ideeën is niet helder). </w:t>
      </w:r>
    </w:p>
    <w:p w14:paraId="03A79459" w14:textId="54009CAB" w:rsidR="00280A8F" w:rsidRPr="00DC05D3" w:rsidRDefault="00280A8F" w:rsidP="00DC05D3">
      <w:pPr>
        <w:pStyle w:val="Default"/>
        <w:numPr>
          <w:ilvl w:val="0"/>
          <w:numId w:val="16"/>
        </w:numPr>
        <w:rPr>
          <w:i/>
          <w:color w:val="auto"/>
        </w:rPr>
      </w:pPr>
      <w:r w:rsidRPr="00DC05D3">
        <w:rPr>
          <w:i/>
          <w:color w:val="auto"/>
        </w:rPr>
        <w:t xml:space="preserve">Moeite met het zich eigen maken van gevoel voor en feiten rond getallen en berekeningen (begrijpt bijvoorbeeld getallen niet goed, begrijpt hun grootte en onderlinge relaties niet; telt op de vingers om getallen onder de 10 op te tellen in plaats van de rekenregels te gebruiken zoals leeftijdgenoten dat doen; raakt de draad kwijt in een berekening en wisselt van aanpak). </w:t>
      </w:r>
    </w:p>
    <w:p w14:paraId="4EF2C557" w14:textId="36872B0E" w:rsidR="00280A8F" w:rsidRPr="00DC05D3" w:rsidRDefault="00280A8F" w:rsidP="00DC05D3">
      <w:pPr>
        <w:pStyle w:val="Default"/>
        <w:numPr>
          <w:ilvl w:val="0"/>
          <w:numId w:val="16"/>
        </w:numPr>
        <w:rPr>
          <w:i/>
          <w:color w:val="auto"/>
        </w:rPr>
      </w:pPr>
      <w:r w:rsidRPr="00DC05D3">
        <w:rPr>
          <w:i/>
          <w:color w:val="auto"/>
        </w:rPr>
        <w:t xml:space="preserve">Moeite met cijfermatig redeneren (heeft bijvoorbeeld veel moeite met het toepassen van cijfermatige concepten, feiten of procedures om kwantitatieve problemen op te lossen). </w:t>
      </w:r>
    </w:p>
    <w:p w14:paraId="52897E7C" w14:textId="77777777" w:rsidR="00280A8F" w:rsidRPr="00DC05D3" w:rsidRDefault="00280A8F" w:rsidP="00DC05D3">
      <w:pPr>
        <w:pStyle w:val="Default"/>
        <w:rPr>
          <w:i/>
          <w:color w:val="auto"/>
        </w:rPr>
      </w:pPr>
    </w:p>
    <w:p w14:paraId="51F39AC6" w14:textId="30290D54" w:rsidR="00280A8F" w:rsidRPr="00DC05D3" w:rsidRDefault="00280A8F" w:rsidP="00DC05D3">
      <w:pPr>
        <w:pStyle w:val="Default"/>
        <w:rPr>
          <w:i/>
          <w:color w:val="auto"/>
        </w:rPr>
      </w:pPr>
      <w:r w:rsidRPr="00DC05D3">
        <w:rPr>
          <w:i/>
          <w:color w:val="auto"/>
        </w:rPr>
        <w:t xml:space="preserve">B. De betreffende schoolse vaardigheden zijn substantieel en meetbaar slechter ontwikkeld dan gezien de kalenderleeftijd verwacht mag worden en hebben een significant negatieve invloed op de schoolresultaten en werkprestaties, of op de alledaagse activiteiten, wat wordt bevestigd door bij de betrokkene afgenomen gestandaardiseerde prestatietests en een volledig onderzoek. Bij mensen ouder dan 17 jaar kan het gestandaardiseerde onderzoek vervangen worden door een gedocumenteerde voorgeschiedenis van tot beperkingen leidende leerproblemen. </w:t>
      </w:r>
    </w:p>
    <w:p w14:paraId="09858D5A" w14:textId="77777777" w:rsidR="00280A8F" w:rsidRPr="00DC05D3" w:rsidRDefault="00280A8F" w:rsidP="00DC05D3">
      <w:pPr>
        <w:pStyle w:val="Default"/>
        <w:rPr>
          <w:i/>
          <w:color w:val="auto"/>
        </w:rPr>
      </w:pPr>
    </w:p>
    <w:p w14:paraId="638C6CFE" w14:textId="77777777" w:rsidR="00280A8F" w:rsidRPr="00DC05D3" w:rsidRDefault="00280A8F" w:rsidP="00DC05D3">
      <w:pPr>
        <w:pStyle w:val="Default"/>
        <w:rPr>
          <w:i/>
          <w:color w:val="auto"/>
        </w:rPr>
      </w:pPr>
      <w:r w:rsidRPr="00DC05D3">
        <w:rPr>
          <w:i/>
          <w:color w:val="auto"/>
        </w:rPr>
        <w:t xml:space="preserve">C. De leerproblemen beginnen tijdens de schooljaren, maar worden soms pas echt manifest op het moment dat de betreffende schoolse vaardigheden zwaarder belast worden dan de betrokkene met zijn of haar beperkte vermogens aankan (zoals bij toetsen met een tijdslimiet; binnen een bepaalde tijd lezen of schrijven van lange, complexe teksten; in geval van een excessief zware studiebelasting). </w:t>
      </w:r>
    </w:p>
    <w:p w14:paraId="1D3E2810" w14:textId="77777777" w:rsidR="00280A8F" w:rsidRPr="00DC05D3" w:rsidRDefault="00280A8F" w:rsidP="00DC05D3">
      <w:pPr>
        <w:pStyle w:val="Default"/>
        <w:rPr>
          <w:i/>
          <w:color w:val="auto"/>
        </w:rPr>
      </w:pPr>
    </w:p>
    <w:p w14:paraId="3A75A46D" w14:textId="5DDC7D13" w:rsidR="00280A8F" w:rsidRPr="00DC05D3" w:rsidRDefault="00280A8F" w:rsidP="00DC05D3">
      <w:pPr>
        <w:pStyle w:val="Default"/>
        <w:rPr>
          <w:i/>
          <w:color w:val="auto"/>
        </w:rPr>
      </w:pPr>
      <w:r w:rsidRPr="00DC05D3">
        <w:rPr>
          <w:i/>
          <w:color w:val="auto"/>
        </w:rPr>
        <w:t>D. De leerproblemen kunnen niet beter worden verklaard door verstandelijke beperkingen, niet-gecorrigeerde visus- of gehoorstoornissen, andere psychische of neurologische stoornissen, psychosociale tegenslagen, gebrekkige beheersing van de taal waarin het onderwijs gegeven wordt, of inadequa</w:t>
      </w:r>
      <w:r w:rsidRPr="00DC05D3">
        <w:rPr>
          <w:i/>
          <w:color w:val="auto"/>
        </w:rPr>
        <w:t xml:space="preserve">at onderricht”. </w:t>
      </w:r>
    </w:p>
    <w:p w14:paraId="6EB71C43" w14:textId="774625A5" w:rsidR="00280A8F" w:rsidRPr="00DC05D3" w:rsidRDefault="00280A8F" w:rsidP="00DC05D3">
      <w:pPr>
        <w:pStyle w:val="Default"/>
        <w:rPr>
          <w:i/>
          <w:color w:val="auto"/>
        </w:rPr>
      </w:pPr>
    </w:p>
    <w:p w14:paraId="591F26A6" w14:textId="2896EB73" w:rsidR="00280A8F" w:rsidRPr="00DC05D3" w:rsidRDefault="00280A8F" w:rsidP="00DC05D3">
      <w:pPr>
        <w:pStyle w:val="Default"/>
        <w:rPr>
          <w:color w:val="auto"/>
        </w:rPr>
      </w:pPr>
      <w:r w:rsidRPr="00DC05D3">
        <w:rPr>
          <w:color w:val="auto"/>
        </w:rPr>
        <w:t xml:space="preserve">Of uw zoon/dochter voldoet aan genoemde criteria zal vastgesteld worden een psychodiagnostisch onderzoek, </w:t>
      </w:r>
      <w:r w:rsidR="008C7DA4" w:rsidRPr="00DC05D3">
        <w:rPr>
          <w:color w:val="auto"/>
        </w:rPr>
        <w:t xml:space="preserve">wat uitgevoerd wordt door een deskundige </w:t>
      </w:r>
      <w:r w:rsidRPr="00DC05D3">
        <w:rPr>
          <w:color w:val="auto"/>
        </w:rPr>
        <w:t>welke werkzaam is bij een extern onderzoeksbureau. Binnen de school zijn er geen mogelijkheden voor de uitvoering van een volledig dyslexieonderzoek. Wel heeft de school een signaleer- en doorverwijzingsfunctie en fungeert de school als informant bij bovengenoemd onderzoek.</w:t>
      </w:r>
    </w:p>
    <w:p w14:paraId="2060DC3F" w14:textId="77777777" w:rsidR="00280A8F" w:rsidRPr="00DC05D3" w:rsidRDefault="00280A8F" w:rsidP="00DC05D3">
      <w:pPr>
        <w:pStyle w:val="Default"/>
        <w:rPr>
          <w:i/>
          <w:color w:val="auto"/>
        </w:rPr>
      </w:pPr>
    </w:p>
    <w:p w14:paraId="0EEACA41" w14:textId="5F62C147" w:rsidR="0062412E" w:rsidRPr="00DC05D3" w:rsidRDefault="0062412E" w:rsidP="00DC05D3">
      <w:pPr>
        <w:pStyle w:val="Lijstalinea"/>
        <w:numPr>
          <w:ilvl w:val="0"/>
          <w:numId w:val="14"/>
        </w:numPr>
        <w:rPr>
          <w:rFonts w:ascii="Arial" w:eastAsia="Calibri" w:hAnsi="Arial" w:cs="Arial"/>
          <w:b/>
          <w:sz w:val="32"/>
          <w:szCs w:val="32"/>
        </w:rPr>
      </w:pPr>
      <w:r w:rsidRPr="00DC05D3">
        <w:rPr>
          <w:rFonts w:ascii="Arial" w:eastAsia="Calibri" w:hAnsi="Arial" w:cs="Arial"/>
          <w:b/>
          <w:sz w:val="32"/>
          <w:szCs w:val="32"/>
        </w:rPr>
        <w:t>Visie van de school</w:t>
      </w:r>
    </w:p>
    <w:p w14:paraId="6A9DA066" w14:textId="68A2E2F0" w:rsidR="0062412E" w:rsidRPr="00DC05D3" w:rsidRDefault="0062412E" w:rsidP="00DC05D3">
      <w:pPr>
        <w:rPr>
          <w:rFonts w:ascii="Arial" w:eastAsia="Calibri" w:hAnsi="Arial" w:cs="Arial"/>
          <w:sz w:val="24"/>
          <w:szCs w:val="24"/>
        </w:rPr>
      </w:pPr>
    </w:p>
    <w:p w14:paraId="4BE8F84A" w14:textId="4D9805F7" w:rsidR="0062412E" w:rsidRPr="00DC05D3" w:rsidRDefault="0062412E" w:rsidP="00DC05D3">
      <w:pPr>
        <w:rPr>
          <w:rFonts w:ascii="Arial" w:eastAsia="Calibri" w:hAnsi="Arial" w:cs="Arial"/>
          <w:sz w:val="24"/>
          <w:szCs w:val="24"/>
        </w:rPr>
      </w:pPr>
      <w:r w:rsidRPr="00DC05D3">
        <w:rPr>
          <w:rFonts w:ascii="Arial" w:eastAsia="Calibri" w:hAnsi="Arial" w:cs="Arial"/>
          <w:sz w:val="24"/>
          <w:szCs w:val="24"/>
        </w:rPr>
        <w:t xml:space="preserve">De school heeft als visie dat leerlingen met dyslexie de mogelijkheid moeten krijgen om, door middel van compenserende dan wel remediërende aanpassingen, bij de capaciteiten passend onderwijs </w:t>
      </w:r>
      <w:r w:rsidR="0084643A" w:rsidRPr="00DC05D3">
        <w:rPr>
          <w:rFonts w:ascii="Arial" w:eastAsia="Calibri" w:hAnsi="Arial" w:cs="Arial"/>
          <w:sz w:val="24"/>
          <w:szCs w:val="24"/>
        </w:rPr>
        <w:t>te</w:t>
      </w:r>
      <w:r w:rsidRPr="00DC05D3">
        <w:rPr>
          <w:rFonts w:ascii="Arial" w:eastAsia="Calibri" w:hAnsi="Arial" w:cs="Arial"/>
          <w:sz w:val="24"/>
          <w:szCs w:val="24"/>
        </w:rPr>
        <w:t xml:space="preserve"> volgen. Leerlingen met de cognitieve capaciteiten om een VMBO-T diploma te behalen mogen dan ook niet door de dyslexie belemmerd worden om de loopbaan succesvol te verlopen. Dit wordt vormgegeven middels de extra faciliteiten</w:t>
      </w:r>
      <w:r w:rsidR="0084643A" w:rsidRPr="00DC05D3">
        <w:rPr>
          <w:rFonts w:ascii="Arial" w:eastAsia="Calibri" w:hAnsi="Arial" w:cs="Arial"/>
          <w:sz w:val="24"/>
          <w:szCs w:val="24"/>
        </w:rPr>
        <w:t xml:space="preserve"> voor dyslectische leerlingen.</w:t>
      </w:r>
    </w:p>
    <w:p w14:paraId="39C4D7AD" w14:textId="77777777" w:rsidR="0062412E" w:rsidRPr="00DC05D3" w:rsidRDefault="0062412E" w:rsidP="00DC05D3">
      <w:pPr>
        <w:rPr>
          <w:rFonts w:ascii="Arial" w:eastAsia="Calibri" w:hAnsi="Arial" w:cs="Arial"/>
          <w:sz w:val="24"/>
          <w:szCs w:val="24"/>
        </w:rPr>
      </w:pPr>
    </w:p>
    <w:p w14:paraId="2B8BBE17" w14:textId="1D6F245A" w:rsidR="00135FFC" w:rsidRPr="00DC05D3" w:rsidRDefault="00135FFC" w:rsidP="00DC05D3">
      <w:pPr>
        <w:pStyle w:val="Lijstalinea"/>
        <w:numPr>
          <w:ilvl w:val="0"/>
          <w:numId w:val="14"/>
        </w:numPr>
        <w:rPr>
          <w:rFonts w:ascii="Arial" w:eastAsia="Calibri" w:hAnsi="Arial" w:cs="Arial"/>
          <w:b/>
          <w:sz w:val="32"/>
          <w:szCs w:val="32"/>
        </w:rPr>
      </w:pPr>
      <w:r w:rsidRPr="00DC05D3">
        <w:rPr>
          <w:rFonts w:ascii="Arial" w:eastAsia="Calibri" w:hAnsi="Arial" w:cs="Arial"/>
          <w:b/>
          <w:sz w:val="32"/>
          <w:szCs w:val="32"/>
        </w:rPr>
        <w:t xml:space="preserve">Wanneer worden </w:t>
      </w:r>
      <w:r w:rsidRPr="00DC05D3">
        <w:rPr>
          <w:rFonts w:ascii="Arial" w:eastAsia="Calibri" w:hAnsi="Arial" w:cs="Arial"/>
          <w:b/>
          <w:sz w:val="32"/>
          <w:szCs w:val="32"/>
        </w:rPr>
        <w:t>er extra faciliteiten toegekend?</w:t>
      </w:r>
    </w:p>
    <w:p w14:paraId="4BD26092" w14:textId="70AA830F" w:rsidR="0084643A" w:rsidRPr="00DC05D3" w:rsidRDefault="0084643A" w:rsidP="00DC05D3">
      <w:pPr>
        <w:rPr>
          <w:rFonts w:ascii="Arial" w:hAnsi="Arial" w:cs="Arial"/>
          <w:sz w:val="24"/>
          <w:szCs w:val="24"/>
        </w:rPr>
      </w:pPr>
    </w:p>
    <w:p w14:paraId="5872D06E" w14:textId="3B201AB3" w:rsidR="0084643A" w:rsidRPr="00DC05D3" w:rsidRDefault="0084643A" w:rsidP="00DC05D3">
      <w:pPr>
        <w:rPr>
          <w:rFonts w:ascii="Arial" w:hAnsi="Arial" w:cs="Arial"/>
          <w:sz w:val="24"/>
          <w:szCs w:val="24"/>
        </w:rPr>
      </w:pPr>
      <w:r w:rsidRPr="00DC05D3">
        <w:rPr>
          <w:rFonts w:ascii="Arial" w:hAnsi="Arial" w:cs="Arial"/>
          <w:sz w:val="24"/>
          <w:szCs w:val="24"/>
        </w:rPr>
        <w:t xml:space="preserve">Leerlingen krijgen extra faciliteiten als uit psychodiagnostisch onderzoek is gebleken dat sprake is van dyslexie. U als ouder krijgt na uitvoering van het onderzoek een officiële dyslexieverklaring, welke de toekenning van de extra faciliteiten waarborgt. </w:t>
      </w:r>
    </w:p>
    <w:p w14:paraId="59AD0AB6" w14:textId="70BBA0EB" w:rsidR="0084643A" w:rsidRPr="00DC05D3" w:rsidRDefault="0084643A" w:rsidP="00DC05D3">
      <w:pPr>
        <w:rPr>
          <w:rFonts w:ascii="Arial" w:hAnsi="Arial" w:cs="Arial"/>
          <w:sz w:val="24"/>
          <w:szCs w:val="24"/>
        </w:rPr>
      </w:pPr>
      <w:r w:rsidRPr="00DC05D3">
        <w:rPr>
          <w:rFonts w:ascii="Arial" w:hAnsi="Arial" w:cs="Arial"/>
          <w:sz w:val="24"/>
          <w:szCs w:val="24"/>
        </w:rPr>
        <w:t>De faciliteitenpas zal gedrukt worden achter op de schoolpas die alle leerlingen op school hebben. Er hoeft dus geen extra pasj</w:t>
      </w:r>
      <w:r w:rsidR="00C06110" w:rsidRPr="00DC05D3">
        <w:rPr>
          <w:rFonts w:ascii="Arial" w:hAnsi="Arial" w:cs="Arial"/>
          <w:sz w:val="24"/>
          <w:szCs w:val="24"/>
        </w:rPr>
        <w:t>e meegenomen/bewaard</w:t>
      </w:r>
      <w:r w:rsidRPr="00DC05D3">
        <w:rPr>
          <w:rFonts w:ascii="Arial" w:hAnsi="Arial" w:cs="Arial"/>
          <w:sz w:val="24"/>
          <w:szCs w:val="24"/>
        </w:rPr>
        <w:t xml:space="preserve"> te worden.</w:t>
      </w:r>
    </w:p>
    <w:p w14:paraId="1B131C74" w14:textId="77777777" w:rsidR="0084643A" w:rsidRPr="00DC05D3" w:rsidRDefault="0084643A" w:rsidP="00DC05D3">
      <w:pPr>
        <w:rPr>
          <w:rFonts w:ascii="Arial" w:eastAsia="Calibri" w:hAnsi="Arial" w:cs="Arial"/>
          <w:b/>
          <w:sz w:val="24"/>
          <w:szCs w:val="24"/>
        </w:rPr>
      </w:pPr>
    </w:p>
    <w:p w14:paraId="79267B41" w14:textId="71428951" w:rsidR="00135FFC" w:rsidRPr="00DC05D3" w:rsidRDefault="00135FFC" w:rsidP="00DC05D3">
      <w:pPr>
        <w:pStyle w:val="Lijstalinea"/>
        <w:numPr>
          <w:ilvl w:val="0"/>
          <w:numId w:val="14"/>
        </w:numPr>
        <w:rPr>
          <w:rFonts w:ascii="Arial" w:eastAsia="Calibri" w:hAnsi="Arial" w:cs="Arial"/>
          <w:b/>
          <w:sz w:val="32"/>
          <w:szCs w:val="32"/>
        </w:rPr>
      </w:pPr>
      <w:r w:rsidRPr="00DC05D3">
        <w:rPr>
          <w:rFonts w:ascii="Arial" w:eastAsia="Calibri" w:hAnsi="Arial" w:cs="Arial"/>
          <w:b/>
          <w:sz w:val="32"/>
          <w:szCs w:val="32"/>
        </w:rPr>
        <w:t>Op welke extra faciliteiten kunnen leerlingen met dyslexie rekenen?</w:t>
      </w:r>
      <w:r w:rsidRPr="00DC05D3">
        <w:rPr>
          <w:rFonts w:ascii="Arial" w:eastAsia="Calibri" w:hAnsi="Arial" w:cs="Arial"/>
          <w:b/>
          <w:sz w:val="32"/>
          <w:szCs w:val="32"/>
        </w:rPr>
        <w:tab/>
      </w:r>
    </w:p>
    <w:p w14:paraId="18B5E070" w14:textId="77777777" w:rsidR="00C06110" w:rsidRPr="00DC05D3" w:rsidRDefault="00C06110" w:rsidP="00DC05D3">
      <w:pPr>
        <w:rPr>
          <w:rFonts w:ascii="Arial" w:hAnsi="Arial" w:cs="Arial"/>
          <w:sz w:val="24"/>
          <w:szCs w:val="24"/>
        </w:rPr>
      </w:pPr>
    </w:p>
    <w:p w14:paraId="209AEACE" w14:textId="23BDDE1D" w:rsidR="00C06110" w:rsidRPr="00DC05D3" w:rsidRDefault="00C06110" w:rsidP="00DC05D3">
      <w:pPr>
        <w:rPr>
          <w:rFonts w:ascii="Arial" w:hAnsi="Arial" w:cs="Arial"/>
          <w:sz w:val="24"/>
          <w:szCs w:val="24"/>
        </w:rPr>
      </w:pPr>
      <w:r w:rsidRPr="00DC05D3">
        <w:rPr>
          <w:rFonts w:ascii="Arial" w:hAnsi="Arial" w:cs="Arial"/>
          <w:sz w:val="24"/>
          <w:szCs w:val="24"/>
        </w:rPr>
        <w:t>Leerlingen met dyslexie beschikken binnen de Sancta over de volgende extra faciliteiten:</w:t>
      </w:r>
    </w:p>
    <w:p w14:paraId="4AE058EA" w14:textId="77777777" w:rsidR="00C06110" w:rsidRPr="00DC05D3" w:rsidRDefault="00C06110" w:rsidP="00DC05D3">
      <w:pPr>
        <w:rPr>
          <w:rFonts w:ascii="Arial" w:hAnsi="Arial" w:cs="Arial"/>
          <w:sz w:val="24"/>
          <w:szCs w:val="24"/>
        </w:rPr>
      </w:pPr>
    </w:p>
    <w:p w14:paraId="7ECA27E7" w14:textId="77777777" w:rsidR="00C06110" w:rsidRPr="00DC05D3" w:rsidRDefault="00C06110" w:rsidP="00DC05D3">
      <w:pPr>
        <w:numPr>
          <w:ilvl w:val="0"/>
          <w:numId w:val="4"/>
        </w:numPr>
        <w:spacing w:line="276" w:lineRule="auto"/>
        <w:rPr>
          <w:rFonts w:ascii="Arial" w:eastAsia="Calibri" w:hAnsi="Arial" w:cs="Arial"/>
          <w:sz w:val="24"/>
          <w:szCs w:val="24"/>
        </w:rPr>
      </w:pPr>
      <w:r w:rsidRPr="00DC05D3">
        <w:rPr>
          <w:rFonts w:ascii="Arial" w:eastAsia="Calibri" w:hAnsi="Arial" w:cs="Arial"/>
          <w:sz w:val="24"/>
          <w:szCs w:val="24"/>
        </w:rPr>
        <w:t>Lettertype en lay-out</w:t>
      </w:r>
    </w:p>
    <w:p w14:paraId="2C69B2F1"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rPr>
        <w:t>De leerlingen krijgen hun proefwerken en de schriftelijke overhoringen in een meer overzichtelijke lay-out. Minder tekst op een pagina.</w:t>
      </w:r>
    </w:p>
    <w:p w14:paraId="6E02A249"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rPr>
        <w:t xml:space="preserve">Op de Sancta Maria Mavo wordt lettertype Arial en tekengrootte 12 gehanteerd. </w:t>
      </w:r>
    </w:p>
    <w:p w14:paraId="7618C972"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rPr>
        <w:t xml:space="preserve">Het is nooit zo dat je een toets niet hoeft te maken als er geen aangepaste versie beschikbaar is. Je mag dan achteraf met de vakdocent in overleg treden. </w:t>
      </w:r>
    </w:p>
    <w:p w14:paraId="2FF50F3B"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rPr>
        <w:t>Mocht je er samen niet uit komen, bespreek het dan met je mentor.</w:t>
      </w:r>
    </w:p>
    <w:p w14:paraId="675604CD" w14:textId="77777777" w:rsidR="00C06110" w:rsidRPr="00DC05D3" w:rsidRDefault="00C06110" w:rsidP="00DC05D3">
      <w:pPr>
        <w:rPr>
          <w:rFonts w:ascii="Arial" w:eastAsia="Calibri" w:hAnsi="Arial" w:cs="Arial"/>
          <w:sz w:val="24"/>
          <w:szCs w:val="24"/>
        </w:rPr>
      </w:pPr>
    </w:p>
    <w:p w14:paraId="6A03196B" w14:textId="77777777" w:rsidR="00C06110" w:rsidRPr="00DC05D3" w:rsidRDefault="00C06110" w:rsidP="00DC05D3">
      <w:pPr>
        <w:numPr>
          <w:ilvl w:val="0"/>
          <w:numId w:val="4"/>
        </w:numPr>
        <w:spacing w:line="276" w:lineRule="auto"/>
        <w:rPr>
          <w:rFonts w:ascii="Arial" w:eastAsia="Calibri" w:hAnsi="Arial" w:cs="Arial"/>
          <w:sz w:val="24"/>
          <w:szCs w:val="24"/>
        </w:rPr>
      </w:pPr>
      <w:r w:rsidRPr="00DC05D3">
        <w:rPr>
          <w:rFonts w:ascii="Arial" w:eastAsia="Calibri" w:hAnsi="Arial" w:cs="Arial"/>
          <w:sz w:val="24"/>
          <w:szCs w:val="24"/>
        </w:rPr>
        <w:t>Extra tijd</w:t>
      </w:r>
    </w:p>
    <w:p w14:paraId="13F2FBC2"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rPr>
        <w:t>Extra tijd wordt als volgt geregeld:</w:t>
      </w:r>
    </w:p>
    <w:p w14:paraId="6BB10BCE" w14:textId="77777777" w:rsidR="00C06110" w:rsidRPr="00DC05D3" w:rsidRDefault="00C06110" w:rsidP="00DC05D3">
      <w:pPr>
        <w:pStyle w:val="Lijstalinea"/>
        <w:numPr>
          <w:ilvl w:val="0"/>
          <w:numId w:val="8"/>
        </w:numPr>
        <w:spacing w:line="276" w:lineRule="auto"/>
        <w:rPr>
          <w:rFonts w:ascii="Arial" w:eastAsia="Calibri" w:hAnsi="Arial" w:cs="Arial"/>
          <w:sz w:val="24"/>
          <w:szCs w:val="24"/>
        </w:rPr>
      </w:pPr>
      <w:r w:rsidRPr="00DC05D3">
        <w:rPr>
          <w:rFonts w:ascii="Arial" w:eastAsia="Calibri" w:hAnsi="Arial" w:cs="Arial"/>
          <w:sz w:val="24"/>
          <w:szCs w:val="24"/>
        </w:rPr>
        <w:t xml:space="preserve">Maximale tijdsverlenging van 25% tijdens overhoringen en proefwerken. </w:t>
      </w:r>
    </w:p>
    <w:p w14:paraId="021EBEDF" w14:textId="77777777" w:rsidR="00C06110" w:rsidRPr="00DC05D3" w:rsidRDefault="00C06110" w:rsidP="00DC05D3">
      <w:pPr>
        <w:spacing w:line="276" w:lineRule="auto"/>
        <w:rPr>
          <w:rFonts w:ascii="Arial" w:eastAsia="Calibri" w:hAnsi="Arial" w:cs="Arial"/>
          <w:sz w:val="24"/>
          <w:szCs w:val="24"/>
        </w:rPr>
      </w:pPr>
    </w:p>
    <w:p w14:paraId="708D2D2D" w14:textId="77777777" w:rsidR="00C06110" w:rsidRPr="00DC05D3" w:rsidRDefault="00C06110" w:rsidP="00DC05D3">
      <w:pPr>
        <w:numPr>
          <w:ilvl w:val="0"/>
          <w:numId w:val="4"/>
        </w:numPr>
        <w:spacing w:line="276" w:lineRule="auto"/>
        <w:rPr>
          <w:rFonts w:ascii="Arial" w:eastAsia="Calibri" w:hAnsi="Arial" w:cs="Arial"/>
          <w:sz w:val="24"/>
          <w:szCs w:val="24"/>
        </w:rPr>
      </w:pPr>
      <w:r w:rsidRPr="00DC05D3">
        <w:rPr>
          <w:rFonts w:ascii="Arial" w:eastAsia="Calibri" w:hAnsi="Arial" w:cs="Arial"/>
          <w:sz w:val="24"/>
          <w:szCs w:val="24"/>
        </w:rPr>
        <w:t>Normering</w:t>
      </w:r>
    </w:p>
    <w:p w14:paraId="730B1214"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rPr>
        <w:t xml:space="preserve">Dit wordt per vaksectie geregeld. </w:t>
      </w:r>
    </w:p>
    <w:p w14:paraId="0AC18E6B"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rPr>
        <w:t>Algemene afspraken zijn:</w:t>
      </w:r>
    </w:p>
    <w:p w14:paraId="3E8149CE" w14:textId="77777777" w:rsidR="00C06110" w:rsidRPr="00DC05D3" w:rsidRDefault="00C06110" w:rsidP="00DC05D3">
      <w:pPr>
        <w:rPr>
          <w:rFonts w:ascii="Arial" w:eastAsia="Calibri" w:hAnsi="Arial" w:cs="Arial"/>
          <w:sz w:val="24"/>
          <w:szCs w:val="24"/>
        </w:rPr>
      </w:pPr>
    </w:p>
    <w:p w14:paraId="00F940C0"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u w:val="single"/>
        </w:rPr>
        <w:t>Niet</w:t>
      </w:r>
      <w:r w:rsidRPr="00DC05D3">
        <w:rPr>
          <w:rFonts w:ascii="Arial" w:eastAsia="Calibri" w:hAnsi="Arial" w:cs="Arial"/>
          <w:sz w:val="24"/>
          <w:szCs w:val="24"/>
        </w:rPr>
        <w:t xml:space="preserve"> meegerekend worden:</w:t>
      </w:r>
    </w:p>
    <w:p w14:paraId="7535C237" w14:textId="77777777" w:rsidR="00C06110" w:rsidRPr="00DC05D3" w:rsidRDefault="00C06110" w:rsidP="00DC05D3">
      <w:pPr>
        <w:pStyle w:val="Lijstalinea"/>
        <w:numPr>
          <w:ilvl w:val="0"/>
          <w:numId w:val="8"/>
        </w:numPr>
        <w:spacing w:line="276" w:lineRule="auto"/>
        <w:rPr>
          <w:rFonts w:ascii="Arial" w:eastAsia="Calibri" w:hAnsi="Arial" w:cs="Arial"/>
          <w:sz w:val="24"/>
          <w:szCs w:val="24"/>
        </w:rPr>
      </w:pPr>
      <w:r w:rsidRPr="00DC05D3">
        <w:rPr>
          <w:rFonts w:ascii="Arial" w:eastAsia="Calibri" w:hAnsi="Arial" w:cs="Arial"/>
          <w:sz w:val="24"/>
          <w:szCs w:val="24"/>
        </w:rPr>
        <w:t>Spelfouten van luisterwoorden (het woord wordt fonetisch geschreven)</w:t>
      </w:r>
    </w:p>
    <w:p w14:paraId="2A68A83A" w14:textId="77777777" w:rsidR="00C06110" w:rsidRPr="00DC05D3" w:rsidRDefault="00C06110" w:rsidP="00DC05D3">
      <w:pPr>
        <w:pStyle w:val="Lijstalinea"/>
        <w:numPr>
          <w:ilvl w:val="0"/>
          <w:numId w:val="8"/>
        </w:numPr>
        <w:spacing w:line="276" w:lineRule="auto"/>
        <w:rPr>
          <w:rFonts w:ascii="Arial" w:eastAsia="Calibri" w:hAnsi="Arial" w:cs="Arial"/>
          <w:sz w:val="24"/>
          <w:szCs w:val="24"/>
        </w:rPr>
      </w:pPr>
      <w:r w:rsidRPr="00DC05D3">
        <w:rPr>
          <w:rFonts w:ascii="Arial" w:eastAsia="Calibri" w:hAnsi="Arial" w:cs="Arial"/>
          <w:sz w:val="24"/>
          <w:szCs w:val="24"/>
        </w:rPr>
        <w:t>Spelfouten van inprentwoorden (woorden waar geen spellingregel voor bestaat)</w:t>
      </w:r>
    </w:p>
    <w:p w14:paraId="0C0A7BD6" w14:textId="77777777" w:rsidR="00C06110" w:rsidRPr="00DC05D3" w:rsidRDefault="00C06110" w:rsidP="00DC05D3">
      <w:pPr>
        <w:pStyle w:val="Lijstalinea"/>
        <w:numPr>
          <w:ilvl w:val="0"/>
          <w:numId w:val="8"/>
        </w:numPr>
        <w:spacing w:line="276" w:lineRule="auto"/>
        <w:rPr>
          <w:rFonts w:ascii="Arial" w:eastAsia="Calibri" w:hAnsi="Arial" w:cs="Arial"/>
          <w:sz w:val="24"/>
          <w:szCs w:val="24"/>
        </w:rPr>
      </w:pPr>
      <w:r w:rsidRPr="00DC05D3">
        <w:rPr>
          <w:rFonts w:ascii="Arial" w:eastAsia="Calibri" w:hAnsi="Arial" w:cs="Arial"/>
          <w:sz w:val="24"/>
          <w:szCs w:val="24"/>
        </w:rPr>
        <w:t>Herhalingsfouten</w:t>
      </w:r>
    </w:p>
    <w:p w14:paraId="093D6E27" w14:textId="77777777" w:rsidR="00C06110" w:rsidRPr="00DC05D3" w:rsidRDefault="00C06110" w:rsidP="00DC05D3">
      <w:pPr>
        <w:pStyle w:val="Lijstalinea"/>
        <w:numPr>
          <w:ilvl w:val="0"/>
          <w:numId w:val="8"/>
        </w:numPr>
        <w:spacing w:line="276" w:lineRule="auto"/>
        <w:rPr>
          <w:rFonts w:ascii="Arial" w:eastAsia="Calibri" w:hAnsi="Arial" w:cs="Arial"/>
          <w:sz w:val="24"/>
          <w:szCs w:val="24"/>
        </w:rPr>
      </w:pPr>
      <w:r w:rsidRPr="00DC05D3">
        <w:rPr>
          <w:rFonts w:ascii="Arial" w:eastAsia="Calibri" w:hAnsi="Arial" w:cs="Arial"/>
          <w:sz w:val="24"/>
          <w:szCs w:val="24"/>
        </w:rPr>
        <w:t>Letters verwisselen / omkeren</w:t>
      </w:r>
    </w:p>
    <w:p w14:paraId="14B7847E" w14:textId="77777777" w:rsidR="00C06110" w:rsidRPr="00DC05D3" w:rsidRDefault="00C06110" w:rsidP="00DC05D3">
      <w:pPr>
        <w:rPr>
          <w:rFonts w:ascii="Arial" w:eastAsia="Calibri" w:hAnsi="Arial" w:cs="Arial"/>
          <w:sz w:val="24"/>
          <w:szCs w:val="24"/>
        </w:rPr>
      </w:pPr>
    </w:p>
    <w:p w14:paraId="5F62A3B3"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u w:val="single"/>
        </w:rPr>
        <w:t>Wel</w:t>
      </w:r>
      <w:r w:rsidRPr="00DC05D3">
        <w:rPr>
          <w:rFonts w:ascii="Arial" w:eastAsia="Calibri" w:hAnsi="Arial" w:cs="Arial"/>
          <w:sz w:val="24"/>
          <w:szCs w:val="24"/>
        </w:rPr>
        <w:t xml:space="preserve"> worden fout gerekend:</w:t>
      </w:r>
    </w:p>
    <w:p w14:paraId="662EE045" w14:textId="77777777" w:rsidR="00C06110" w:rsidRPr="00DC05D3" w:rsidRDefault="00C06110" w:rsidP="00DC05D3">
      <w:pPr>
        <w:pStyle w:val="Lijstalinea"/>
        <w:numPr>
          <w:ilvl w:val="0"/>
          <w:numId w:val="9"/>
        </w:numPr>
        <w:spacing w:line="276" w:lineRule="auto"/>
        <w:rPr>
          <w:rFonts w:ascii="Arial" w:eastAsia="Calibri" w:hAnsi="Arial" w:cs="Arial"/>
          <w:sz w:val="24"/>
          <w:szCs w:val="24"/>
        </w:rPr>
      </w:pPr>
      <w:r w:rsidRPr="00DC05D3">
        <w:rPr>
          <w:rFonts w:ascii="Arial" w:eastAsia="Calibri" w:hAnsi="Arial" w:cs="Arial"/>
          <w:sz w:val="24"/>
          <w:szCs w:val="24"/>
        </w:rPr>
        <w:t>Fouten tegen de betekenis</w:t>
      </w:r>
    </w:p>
    <w:p w14:paraId="2F5E9387" w14:textId="77777777" w:rsidR="00C06110" w:rsidRPr="00DC05D3" w:rsidRDefault="00C06110" w:rsidP="00DC05D3">
      <w:pPr>
        <w:pStyle w:val="Lijstalinea"/>
        <w:numPr>
          <w:ilvl w:val="0"/>
          <w:numId w:val="9"/>
        </w:numPr>
        <w:spacing w:line="276" w:lineRule="auto"/>
        <w:rPr>
          <w:rFonts w:ascii="Arial" w:eastAsia="Calibri" w:hAnsi="Arial" w:cs="Arial"/>
          <w:sz w:val="24"/>
          <w:szCs w:val="24"/>
        </w:rPr>
      </w:pPr>
      <w:r w:rsidRPr="00DC05D3">
        <w:rPr>
          <w:rFonts w:ascii="Arial" w:eastAsia="Calibri" w:hAnsi="Arial" w:cs="Arial"/>
          <w:sz w:val="24"/>
          <w:szCs w:val="24"/>
        </w:rPr>
        <w:t>Fouten tegen de grammaticale regels, indien deze worden getoetst</w:t>
      </w:r>
    </w:p>
    <w:p w14:paraId="5A4E816D" w14:textId="77777777" w:rsidR="00C06110" w:rsidRPr="00DC05D3" w:rsidRDefault="00C06110" w:rsidP="00DC05D3">
      <w:pPr>
        <w:pStyle w:val="Lijstalinea"/>
        <w:numPr>
          <w:ilvl w:val="0"/>
          <w:numId w:val="9"/>
        </w:numPr>
        <w:spacing w:line="276" w:lineRule="auto"/>
        <w:rPr>
          <w:rFonts w:ascii="Arial" w:eastAsia="Calibri" w:hAnsi="Arial" w:cs="Arial"/>
          <w:sz w:val="24"/>
          <w:szCs w:val="24"/>
        </w:rPr>
      </w:pPr>
      <w:r w:rsidRPr="00DC05D3">
        <w:rPr>
          <w:rFonts w:ascii="Arial" w:eastAsia="Calibri" w:hAnsi="Arial" w:cs="Arial"/>
          <w:sz w:val="24"/>
          <w:szCs w:val="24"/>
        </w:rPr>
        <w:t>Fouten bij werkwoordspelling</w:t>
      </w:r>
    </w:p>
    <w:p w14:paraId="10C81535" w14:textId="77777777" w:rsidR="00C06110" w:rsidRPr="00DC05D3" w:rsidRDefault="00C06110" w:rsidP="00DC05D3">
      <w:pPr>
        <w:pStyle w:val="Lijstalinea"/>
        <w:numPr>
          <w:ilvl w:val="0"/>
          <w:numId w:val="9"/>
        </w:numPr>
        <w:spacing w:line="276" w:lineRule="auto"/>
        <w:rPr>
          <w:rFonts w:ascii="Arial" w:eastAsia="Calibri" w:hAnsi="Arial" w:cs="Arial"/>
          <w:sz w:val="24"/>
          <w:szCs w:val="24"/>
        </w:rPr>
      </w:pPr>
      <w:r w:rsidRPr="00DC05D3">
        <w:rPr>
          <w:rFonts w:ascii="Arial" w:eastAsia="Calibri" w:hAnsi="Arial" w:cs="Arial"/>
          <w:sz w:val="24"/>
          <w:szCs w:val="24"/>
        </w:rPr>
        <w:t>Bij het examen wordt geen rekening gehouden met dyslexie met betrekking tot de normering. Daarom blijft het oefenen in het schrijven zonder spellingfouten zeer belangrijk bij alle talen!</w:t>
      </w:r>
    </w:p>
    <w:p w14:paraId="66E2473A" w14:textId="77777777" w:rsidR="00C06110" w:rsidRPr="00DC05D3" w:rsidRDefault="00C06110" w:rsidP="00DC05D3">
      <w:pPr>
        <w:ind w:left="708"/>
        <w:rPr>
          <w:rFonts w:ascii="Arial" w:eastAsia="Calibri" w:hAnsi="Arial" w:cs="Arial"/>
          <w:sz w:val="24"/>
          <w:szCs w:val="24"/>
        </w:rPr>
      </w:pPr>
    </w:p>
    <w:p w14:paraId="11D36606" w14:textId="77777777" w:rsidR="00C06110" w:rsidRPr="00DC05D3" w:rsidRDefault="00C06110" w:rsidP="00DC05D3">
      <w:pPr>
        <w:numPr>
          <w:ilvl w:val="0"/>
          <w:numId w:val="4"/>
        </w:numPr>
        <w:spacing w:line="276" w:lineRule="auto"/>
        <w:rPr>
          <w:rFonts w:ascii="Arial" w:eastAsia="Calibri" w:hAnsi="Arial" w:cs="Arial"/>
          <w:sz w:val="24"/>
          <w:szCs w:val="24"/>
        </w:rPr>
      </w:pPr>
      <w:r w:rsidRPr="00DC05D3">
        <w:rPr>
          <w:rFonts w:ascii="Arial" w:eastAsia="Calibri" w:hAnsi="Arial" w:cs="Arial"/>
          <w:sz w:val="24"/>
          <w:szCs w:val="24"/>
        </w:rPr>
        <w:t>(Extra) Mondelinge overhoringen</w:t>
      </w:r>
    </w:p>
    <w:p w14:paraId="75FDA182" w14:textId="77777777"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rPr>
        <w:t>Als je goed hebt geleerd én als je ervan overtuigd bent dat je de stof beheerst én als je dan toch een onvoldoende scoort, dan mag je een extra mondelinge overhoring aan je vakdocent vragen.</w:t>
      </w:r>
    </w:p>
    <w:p w14:paraId="1E29F44F" w14:textId="77777777" w:rsidR="00C06110" w:rsidRPr="00DC05D3" w:rsidRDefault="00C06110" w:rsidP="00DC05D3">
      <w:pPr>
        <w:numPr>
          <w:ilvl w:val="0"/>
          <w:numId w:val="10"/>
        </w:numPr>
        <w:spacing w:line="276" w:lineRule="auto"/>
        <w:rPr>
          <w:rFonts w:ascii="Arial" w:eastAsia="Calibri" w:hAnsi="Arial" w:cs="Arial"/>
          <w:sz w:val="24"/>
          <w:szCs w:val="24"/>
        </w:rPr>
      </w:pPr>
      <w:r w:rsidRPr="00DC05D3">
        <w:rPr>
          <w:rFonts w:ascii="Arial" w:eastAsia="Calibri" w:hAnsi="Arial" w:cs="Arial"/>
          <w:sz w:val="24"/>
          <w:szCs w:val="24"/>
        </w:rPr>
        <w:t>Sommige leerlingen vinden mondeling toetsen niet fijn: het hoeft dan ook niet.</w:t>
      </w:r>
    </w:p>
    <w:p w14:paraId="4A8E4CBF" w14:textId="77777777" w:rsidR="00C06110" w:rsidRPr="00DC05D3" w:rsidRDefault="00C06110" w:rsidP="00DC05D3">
      <w:pPr>
        <w:numPr>
          <w:ilvl w:val="0"/>
          <w:numId w:val="10"/>
        </w:numPr>
        <w:spacing w:line="276" w:lineRule="auto"/>
        <w:rPr>
          <w:rFonts w:ascii="Arial" w:eastAsia="Calibri" w:hAnsi="Arial" w:cs="Arial"/>
          <w:sz w:val="24"/>
          <w:szCs w:val="24"/>
        </w:rPr>
      </w:pPr>
      <w:r w:rsidRPr="00DC05D3">
        <w:rPr>
          <w:rFonts w:ascii="Arial" w:eastAsia="Calibri" w:hAnsi="Arial" w:cs="Arial"/>
          <w:sz w:val="24"/>
          <w:szCs w:val="24"/>
        </w:rPr>
        <w:t>Het gaat om een ‘extra cijfer’ waarmee je het gemiddelde cijfer omhoog kunt halen.</w:t>
      </w:r>
    </w:p>
    <w:p w14:paraId="50231141" w14:textId="77777777" w:rsidR="00C06110" w:rsidRPr="00DC05D3" w:rsidRDefault="00C06110" w:rsidP="00DC05D3">
      <w:pPr>
        <w:numPr>
          <w:ilvl w:val="0"/>
          <w:numId w:val="10"/>
        </w:numPr>
        <w:spacing w:line="276" w:lineRule="auto"/>
        <w:rPr>
          <w:rFonts w:ascii="Arial" w:eastAsia="Calibri" w:hAnsi="Arial" w:cs="Arial"/>
          <w:sz w:val="24"/>
          <w:szCs w:val="24"/>
        </w:rPr>
      </w:pPr>
      <w:r w:rsidRPr="00DC05D3">
        <w:rPr>
          <w:rFonts w:ascii="Arial" w:eastAsia="Calibri" w:hAnsi="Arial" w:cs="Arial"/>
          <w:sz w:val="24"/>
          <w:szCs w:val="24"/>
        </w:rPr>
        <w:t>Voor de docenten is het niet te doen om leerlingen met onvoldoendes uit te nodigen voor een extra mondelinge overhoring. Er wordt verwacht dat je zelf het initiatief  neemt.</w:t>
      </w:r>
    </w:p>
    <w:p w14:paraId="6C59CA98" w14:textId="51F7AC82" w:rsidR="00C06110" w:rsidRPr="00DC05D3" w:rsidRDefault="00C06110" w:rsidP="00DC05D3">
      <w:pPr>
        <w:numPr>
          <w:ilvl w:val="0"/>
          <w:numId w:val="10"/>
        </w:numPr>
        <w:spacing w:line="276" w:lineRule="auto"/>
        <w:rPr>
          <w:rFonts w:ascii="Arial" w:eastAsia="Calibri" w:hAnsi="Arial" w:cs="Arial"/>
          <w:sz w:val="24"/>
          <w:szCs w:val="24"/>
        </w:rPr>
      </w:pPr>
      <w:r w:rsidRPr="00DC05D3">
        <w:rPr>
          <w:rFonts w:ascii="Arial" w:eastAsia="Calibri" w:hAnsi="Arial" w:cs="Arial"/>
          <w:sz w:val="24"/>
          <w:szCs w:val="24"/>
        </w:rPr>
        <w:t>Het is de bedoeling dat je een extra mondelinge overhoring vráágt aan de vakdocent en niet eist.</w:t>
      </w:r>
    </w:p>
    <w:p w14:paraId="7F861813" w14:textId="4EB5504C" w:rsidR="000A40F9" w:rsidRPr="00DC05D3" w:rsidRDefault="000A40F9" w:rsidP="00DC05D3">
      <w:pPr>
        <w:spacing w:line="276" w:lineRule="auto"/>
        <w:rPr>
          <w:rFonts w:ascii="Arial" w:eastAsia="Calibri" w:hAnsi="Arial" w:cs="Arial"/>
          <w:sz w:val="24"/>
          <w:szCs w:val="24"/>
        </w:rPr>
      </w:pPr>
    </w:p>
    <w:p w14:paraId="30B6B744" w14:textId="5514EDB5" w:rsidR="000A40F9" w:rsidRPr="00DC05D3" w:rsidRDefault="000A40F9" w:rsidP="00DC05D3">
      <w:pPr>
        <w:pStyle w:val="Lijstalinea"/>
        <w:numPr>
          <w:ilvl w:val="0"/>
          <w:numId w:val="4"/>
        </w:numPr>
        <w:spacing w:line="276" w:lineRule="auto"/>
        <w:rPr>
          <w:rFonts w:ascii="Arial" w:eastAsia="Calibri" w:hAnsi="Arial" w:cs="Arial"/>
          <w:sz w:val="24"/>
          <w:szCs w:val="24"/>
        </w:rPr>
      </w:pPr>
      <w:r w:rsidRPr="00DC05D3">
        <w:rPr>
          <w:rFonts w:ascii="Arial" w:eastAsia="Calibri" w:hAnsi="Arial" w:cs="Arial"/>
          <w:sz w:val="24"/>
          <w:szCs w:val="24"/>
        </w:rPr>
        <w:t>Auditieve ondersteuning</w:t>
      </w:r>
    </w:p>
    <w:p w14:paraId="1EF00A47" w14:textId="70D97C90" w:rsidR="000A40F9" w:rsidRPr="00DC05D3" w:rsidRDefault="000A40F9" w:rsidP="00DC05D3">
      <w:pPr>
        <w:spacing w:line="276" w:lineRule="auto"/>
        <w:rPr>
          <w:rFonts w:ascii="Arial" w:eastAsia="Calibri" w:hAnsi="Arial" w:cs="Arial"/>
          <w:sz w:val="24"/>
          <w:szCs w:val="24"/>
        </w:rPr>
      </w:pPr>
      <w:r w:rsidRPr="00DC05D3">
        <w:rPr>
          <w:rFonts w:ascii="Arial" w:eastAsia="Calibri" w:hAnsi="Arial" w:cs="Arial"/>
          <w:sz w:val="24"/>
          <w:szCs w:val="24"/>
        </w:rPr>
        <w:t xml:space="preserve">Leerlingen met dyslexie mogen gebruik maken van auditieve ondersteuning middels Intowords. Dit programma wordt geïnstalleerd op de chromebooks </w:t>
      </w:r>
      <w:r w:rsidR="00DC05D3" w:rsidRPr="00DC05D3">
        <w:rPr>
          <w:rFonts w:ascii="Arial" w:eastAsia="Calibri" w:hAnsi="Arial" w:cs="Arial"/>
          <w:sz w:val="24"/>
          <w:szCs w:val="24"/>
        </w:rPr>
        <w:t xml:space="preserve">van de leerlingen </w:t>
      </w:r>
      <w:r w:rsidRPr="00DC05D3">
        <w:rPr>
          <w:rFonts w:ascii="Arial" w:eastAsia="Calibri" w:hAnsi="Arial" w:cs="Arial"/>
          <w:sz w:val="24"/>
          <w:szCs w:val="24"/>
        </w:rPr>
        <w:t xml:space="preserve">en biedt auditieve ondersteuning bij het maak- en leerwerk. Ook bij </w:t>
      </w:r>
      <w:r w:rsidR="00DC05D3" w:rsidRPr="00DC05D3">
        <w:rPr>
          <w:rFonts w:ascii="Arial" w:eastAsia="Calibri" w:hAnsi="Arial" w:cs="Arial"/>
          <w:sz w:val="24"/>
          <w:szCs w:val="24"/>
        </w:rPr>
        <w:t>het maken van toetsen</w:t>
      </w:r>
      <w:r w:rsidRPr="00DC05D3">
        <w:rPr>
          <w:rFonts w:ascii="Arial" w:eastAsia="Calibri" w:hAnsi="Arial" w:cs="Arial"/>
          <w:sz w:val="24"/>
          <w:szCs w:val="24"/>
        </w:rPr>
        <w:t xml:space="preserve"> beschikken de leerlingen over genoemde auditieve ondersteuningsmogelijkheden. Voor een uitgebreidere omschrijving zie bijlage 1 Intowords.  </w:t>
      </w:r>
    </w:p>
    <w:p w14:paraId="72C5DAB3" w14:textId="6EEB3561" w:rsidR="00C06110" w:rsidRPr="00DC05D3" w:rsidRDefault="00C06110" w:rsidP="00DC05D3">
      <w:pPr>
        <w:ind w:left="360"/>
        <w:rPr>
          <w:rFonts w:ascii="Arial" w:eastAsia="Calibri" w:hAnsi="Arial" w:cs="Arial"/>
          <w:sz w:val="24"/>
          <w:szCs w:val="24"/>
        </w:rPr>
      </w:pPr>
    </w:p>
    <w:p w14:paraId="57735AFC" w14:textId="77777777" w:rsidR="00C06110" w:rsidRPr="00DC05D3" w:rsidRDefault="00C06110" w:rsidP="00DC05D3">
      <w:pPr>
        <w:numPr>
          <w:ilvl w:val="0"/>
          <w:numId w:val="4"/>
        </w:numPr>
        <w:spacing w:line="276" w:lineRule="auto"/>
        <w:rPr>
          <w:rFonts w:ascii="Arial" w:eastAsia="Calibri" w:hAnsi="Arial" w:cs="Arial"/>
          <w:sz w:val="24"/>
          <w:szCs w:val="24"/>
        </w:rPr>
      </w:pPr>
      <w:r w:rsidRPr="00DC05D3">
        <w:rPr>
          <w:rFonts w:ascii="Arial" w:eastAsia="Calibri" w:hAnsi="Arial" w:cs="Arial"/>
          <w:sz w:val="24"/>
          <w:szCs w:val="24"/>
        </w:rPr>
        <w:t xml:space="preserve"> Plichten</w:t>
      </w:r>
    </w:p>
    <w:p w14:paraId="7BAD59A8" w14:textId="05886225" w:rsidR="00C06110" w:rsidRPr="00DC05D3" w:rsidRDefault="00C06110" w:rsidP="00DC05D3">
      <w:pPr>
        <w:rPr>
          <w:rFonts w:ascii="Arial" w:eastAsia="Calibri" w:hAnsi="Arial" w:cs="Arial"/>
          <w:sz w:val="24"/>
          <w:szCs w:val="24"/>
        </w:rPr>
      </w:pPr>
      <w:r w:rsidRPr="00DC05D3">
        <w:rPr>
          <w:rFonts w:ascii="Arial" w:eastAsia="Calibri" w:hAnsi="Arial" w:cs="Arial"/>
          <w:sz w:val="24"/>
          <w:szCs w:val="24"/>
        </w:rPr>
        <w:t xml:space="preserve">Dyslectisch zijn betekent meestal dat je extra hard moet werken om goede cijfers te behalen. Daarom </w:t>
      </w:r>
      <w:r w:rsidRPr="00DC05D3">
        <w:rPr>
          <w:rFonts w:ascii="Arial" w:eastAsia="Calibri" w:hAnsi="Arial" w:cs="Arial"/>
          <w:sz w:val="24"/>
          <w:szCs w:val="24"/>
        </w:rPr>
        <w:t>is</w:t>
      </w:r>
      <w:r w:rsidRPr="00DC05D3">
        <w:rPr>
          <w:rFonts w:ascii="Arial" w:eastAsia="Calibri" w:hAnsi="Arial" w:cs="Arial"/>
          <w:sz w:val="24"/>
          <w:szCs w:val="24"/>
        </w:rPr>
        <w:t xml:space="preserve"> vaker herhalen en extra oefenen</w:t>
      </w:r>
      <w:r w:rsidRPr="00DC05D3">
        <w:rPr>
          <w:rFonts w:ascii="Arial" w:eastAsia="Calibri" w:hAnsi="Arial" w:cs="Arial"/>
          <w:sz w:val="24"/>
          <w:szCs w:val="24"/>
        </w:rPr>
        <w:t xml:space="preserve"> van groot belang</w:t>
      </w:r>
      <w:r w:rsidRPr="00DC05D3">
        <w:rPr>
          <w:rFonts w:ascii="Arial" w:eastAsia="Calibri" w:hAnsi="Arial" w:cs="Arial"/>
          <w:sz w:val="24"/>
          <w:szCs w:val="24"/>
        </w:rPr>
        <w:t>. Je kunt goede cijfers halen, als jij je extra inzet. D</w:t>
      </w:r>
      <w:r w:rsidRPr="00DC05D3">
        <w:rPr>
          <w:rFonts w:ascii="Arial" w:eastAsia="Calibri" w:hAnsi="Arial" w:cs="Arial"/>
          <w:sz w:val="24"/>
          <w:szCs w:val="24"/>
        </w:rPr>
        <w:t xml:space="preserve">it is iets wat wij dan ook verwachten van onze leerlingen (met extra faciliteiten). </w:t>
      </w:r>
    </w:p>
    <w:p w14:paraId="49240731" w14:textId="67EAD05B" w:rsidR="00C06110" w:rsidRPr="00DC05D3" w:rsidRDefault="00C06110" w:rsidP="00DC05D3">
      <w:pPr>
        <w:rPr>
          <w:rFonts w:ascii="Arial" w:eastAsia="Calibri" w:hAnsi="Arial" w:cs="Arial"/>
          <w:b/>
          <w:sz w:val="24"/>
          <w:szCs w:val="24"/>
        </w:rPr>
      </w:pPr>
    </w:p>
    <w:p w14:paraId="50FD7BC8" w14:textId="2C5C6A16" w:rsidR="00A90823" w:rsidRPr="00DC05D3" w:rsidRDefault="00135FFC" w:rsidP="00DC05D3">
      <w:pPr>
        <w:pStyle w:val="Lijstalinea"/>
        <w:numPr>
          <w:ilvl w:val="0"/>
          <w:numId w:val="14"/>
        </w:numPr>
        <w:rPr>
          <w:rFonts w:ascii="Arial" w:eastAsia="Calibri" w:hAnsi="Arial" w:cs="Arial"/>
          <w:b/>
          <w:sz w:val="32"/>
          <w:szCs w:val="32"/>
        </w:rPr>
      </w:pPr>
      <w:r w:rsidRPr="00DC05D3">
        <w:rPr>
          <w:rFonts w:ascii="Arial" w:eastAsia="Calibri" w:hAnsi="Arial" w:cs="Arial"/>
          <w:b/>
          <w:sz w:val="32"/>
          <w:szCs w:val="32"/>
        </w:rPr>
        <w:t>Extra faciliteiten met betrekking tot het examen</w:t>
      </w:r>
    </w:p>
    <w:p w14:paraId="1FB57F9F" w14:textId="77777777" w:rsidR="00DC05D3" w:rsidRDefault="00DC05D3" w:rsidP="00DC05D3">
      <w:pPr>
        <w:pStyle w:val="Default"/>
        <w:rPr>
          <w:color w:val="auto"/>
          <w:u w:val="single"/>
        </w:rPr>
      </w:pPr>
    </w:p>
    <w:p w14:paraId="5FA7A49A" w14:textId="76411C91" w:rsidR="00DC05D3" w:rsidRPr="00F56E99" w:rsidRDefault="00F56E99" w:rsidP="00DC05D3">
      <w:pPr>
        <w:pStyle w:val="Default"/>
        <w:rPr>
          <w:i/>
        </w:rPr>
      </w:pPr>
      <w:r>
        <w:t xml:space="preserve">“ </w:t>
      </w:r>
      <w:r w:rsidR="00DC05D3" w:rsidRPr="00F56E99">
        <w:rPr>
          <w:i/>
        </w:rPr>
        <w:t xml:space="preserve">De gangbare aanpassingen voor dyslectische kandidaten zijn verklanking (voorlezen van teksten) en extra tijd (maximaal een half uur). Niet toegestaan zijn spellingkaarten of een digitaal woordenboek. Ook een andere beoordeling van examenonderdelen (met name spelling) is niet toegestaan. </w:t>
      </w:r>
    </w:p>
    <w:p w14:paraId="19153BC2" w14:textId="77777777" w:rsidR="00DC05D3" w:rsidRPr="00F56E99" w:rsidRDefault="00DC05D3" w:rsidP="00DC05D3">
      <w:pPr>
        <w:pStyle w:val="Default"/>
        <w:rPr>
          <w:i/>
        </w:rPr>
      </w:pPr>
    </w:p>
    <w:p w14:paraId="3D628DD9" w14:textId="2C5D79C5" w:rsidR="00DC05D3" w:rsidRPr="00F56E99" w:rsidRDefault="00DC05D3" w:rsidP="00DC05D3">
      <w:pPr>
        <w:pStyle w:val="Default"/>
        <w:rPr>
          <w:i/>
        </w:rPr>
      </w:pPr>
      <w:r w:rsidRPr="00F56E99">
        <w:rPr>
          <w:i/>
        </w:rPr>
        <w:t xml:space="preserve">Het gebruik van de computer als schrijfgerei is bij alle papieren, schriftelijke examens voor alle kandidaten, dus ook dyslectische kandidaten, toegestaan. </w:t>
      </w:r>
    </w:p>
    <w:p w14:paraId="08E898E0" w14:textId="77777777" w:rsidR="00DC05D3" w:rsidRPr="00F56E99" w:rsidRDefault="00DC05D3" w:rsidP="00DC05D3">
      <w:pPr>
        <w:pStyle w:val="Default"/>
        <w:rPr>
          <w:i/>
        </w:rPr>
      </w:pPr>
      <w:r w:rsidRPr="00F56E99">
        <w:rPr>
          <w:i/>
        </w:rPr>
        <w:t xml:space="preserve">Het gebruik van een tablet voor verklanking is toegestaan voor dyslectische leerlingen mits erop wordt toegezien dat de kandidaat geen toegang heeft tot verboden hulpmiddelen, bijvoorbeeld toegang tot het internet, zie ook het document ‘Computer als schrijfgerei’ op www.examenblad.nl. </w:t>
      </w:r>
    </w:p>
    <w:p w14:paraId="5BC3BD86" w14:textId="77777777" w:rsidR="00DC05D3" w:rsidRPr="00F56E99" w:rsidRDefault="00DC05D3" w:rsidP="00DC05D3">
      <w:pPr>
        <w:pStyle w:val="Default"/>
        <w:rPr>
          <w:i/>
        </w:rPr>
      </w:pPr>
    </w:p>
    <w:p w14:paraId="5E3D7116" w14:textId="039DE76C" w:rsidR="00DC05D3" w:rsidRPr="00F56E99" w:rsidRDefault="00DC05D3" w:rsidP="00DC05D3">
      <w:pPr>
        <w:pStyle w:val="Default"/>
        <w:rPr>
          <w:i/>
        </w:rPr>
      </w:pPr>
      <w:r w:rsidRPr="00F56E99">
        <w:rPr>
          <w:i/>
        </w:rPr>
        <w:t xml:space="preserve">Voorwaarde voor aanpassing van de wijze van examinering op grond van artikel 55 van het </w:t>
      </w:r>
      <w:r w:rsidRPr="00F56E99">
        <w:rPr>
          <w:i/>
          <w:iCs/>
        </w:rPr>
        <w:t xml:space="preserve">Eindexamenbesluit VO is </w:t>
      </w:r>
      <w:r w:rsidRPr="00F56E99">
        <w:rPr>
          <w:i/>
        </w:rPr>
        <w:t xml:space="preserve">een deskundigenverklaring. </w:t>
      </w:r>
    </w:p>
    <w:p w14:paraId="28AEC9B4" w14:textId="77777777" w:rsidR="00DC05D3" w:rsidRPr="00F56E99" w:rsidRDefault="00DC05D3" w:rsidP="00DC05D3">
      <w:pPr>
        <w:pStyle w:val="Default"/>
        <w:rPr>
          <w:i/>
        </w:rPr>
      </w:pPr>
    </w:p>
    <w:p w14:paraId="76283D2B" w14:textId="032E7799" w:rsidR="00DC05D3" w:rsidRPr="00F56E99" w:rsidRDefault="00DC05D3" w:rsidP="00DC05D3">
      <w:pPr>
        <w:pStyle w:val="Default"/>
        <w:rPr>
          <w:i/>
        </w:rPr>
      </w:pPr>
      <w:r w:rsidRPr="00F56E99">
        <w:rPr>
          <w:i/>
        </w:rPr>
        <w:t xml:space="preserve">Als de school meent dat de mogelijke aanpassingen die in de volgende subparagrafen geboden worden, de belemmeringen van de kandidaat onvoldoende wegnemen (bijvoorbeeld omdat er sprake is van meerdere beperkingen), wendt de school zich tot het CvTE, via beperking@cvte.nl. </w:t>
      </w:r>
    </w:p>
    <w:p w14:paraId="7EEEC6C6" w14:textId="77777777" w:rsidR="00DC05D3" w:rsidRPr="00F56E99" w:rsidRDefault="00DC05D3" w:rsidP="00DC05D3">
      <w:pPr>
        <w:pStyle w:val="Default"/>
        <w:rPr>
          <w:i/>
        </w:rPr>
      </w:pPr>
    </w:p>
    <w:p w14:paraId="00BF9535" w14:textId="0A29E0D9" w:rsidR="00DC05D3" w:rsidRPr="00F56E99" w:rsidRDefault="00DC05D3" w:rsidP="00DC05D3">
      <w:pPr>
        <w:pStyle w:val="Default"/>
        <w:rPr>
          <w:i/>
          <w:u w:val="single"/>
        </w:rPr>
      </w:pPr>
      <w:r w:rsidRPr="00F56E99">
        <w:rPr>
          <w:bCs/>
          <w:i/>
          <w:u w:val="single"/>
        </w:rPr>
        <w:t xml:space="preserve">1. </w:t>
      </w:r>
      <w:r w:rsidRPr="00F56E99">
        <w:rPr>
          <w:bCs/>
          <w:i/>
          <w:u w:val="single"/>
        </w:rPr>
        <w:t xml:space="preserve">Tijdverlenging </w:t>
      </w:r>
    </w:p>
    <w:p w14:paraId="50CBCC06" w14:textId="77777777" w:rsidR="00DC05D3" w:rsidRPr="00F56E99" w:rsidRDefault="00DC05D3" w:rsidP="00DC05D3">
      <w:pPr>
        <w:pStyle w:val="Default"/>
        <w:rPr>
          <w:i/>
        </w:rPr>
      </w:pPr>
      <w:r w:rsidRPr="00F56E99">
        <w:rPr>
          <w:i/>
        </w:rPr>
        <w:t xml:space="preserve">Op grond van artikel 55 van het </w:t>
      </w:r>
      <w:r w:rsidRPr="00F56E99">
        <w:rPr>
          <w:i/>
          <w:iCs/>
        </w:rPr>
        <w:t xml:space="preserve">Eindexamenbesluit VO </w:t>
      </w:r>
      <w:r w:rsidRPr="00F56E99">
        <w:rPr>
          <w:i/>
        </w:rPr>
        <w:t xml:space="preserve">kan bij centrale examens aan dyslectische kandidaten een half uur tijdverlenging worden toegekend. Zie voor de uitwerking voor cspe’s paragraaf 10.1.2. </w:t>
      </w:r>
    </w:p>
    <w:p w14:paraId="355EDDBF" w14:textId="77777777" w:rsidR="00DC05D3" w:rsidRPr="00F56E99" w:rsidRDefault="00DC05D3" w:rsidP="00DC05D3">
      <w:pPr>
        <w:pStyle w:val="Default"/>
        <w:rPr>
          <w:i/>
        </w:rPr>
      </w:pPr>
      <w:r w:rsidRPr="00F56E99">
        <w:rPr>
          <w:i/>
        </w:rPr>
        <w:t xml:space="preserve">Tijdverlenging kan in het algemeen (waar doeltreffend in relatie tot de beperking) worden toegestaan. Als sprake is van meerdere beperkingen, mogen de tijdverlengingen op grond van verschillende beperkingen </w:t>
      </w:r>
      <w:r w:rsidRPr="00F56E99">
        <w:rPr>
          <w:i/>
          <w:iCs/>
        </w:rPr>
        <w:t xml:space="preserve">niet </w:t>
      </w:r>
      <w:r w:rsidRPr="00F56E99">
        <w:rPr>
          <w:i/>
        </w:rPr>
        <w:t xml:space="preserve">bij elkaar worden opgeteld. Uitzondering: als sprake is van tijdverlenging op grond van anderstaligheid en kort verblijf in Nederland (hoogstens zes jaar) én van dyslexie, kan twee maal een half uur worden toegekend. </w:t>
      </w:r>
    </w:p>
    <w:p w14:paraId="43467265" w14:textId="77777777" w:rsidR="00DC05D3" w:rsidRPr="00F56E99" w:rsidRDefault="00DC05D3" w:rsidP="00DC05D3">
      <w:pPr>
        <w:pStyle w:val="Default"/>
        <w:rPr>
          <w:b/>
          <w:bCs/>
          <w:i/>
        </w:rPr>
      </w:pPr>
    </w:p>
    <w:p w14:paraId="136DA5FB" w14:textId="157C30F7" w:rsidR="00DC05D3" w:rsidRPr="00F56E99" w:rsidRDefault="00DC05D3" w:rsidP="00DC05D3">
      <w:pPr>
        <w:pStyle w:val="Default"/>
        <w:rPr>
          <w:i/>
          <w:u w:val="single"/>
        </w:rPr>
      </w:pPr>
      <w:r w:rsidRPr="00F56E99">
        <w:rPr>
          <w:bCs/>
          <w:i/>
          <w:u w:val="single"/>
        </w:rPr>
        <w:t xml:space="preserve">2. </w:t>
      </w:r>
      <w:r w:rsidRPr="00F56E99">
        <w:rPr>
          <w:bCs/>
          <w:i/>
          <w:u w:val="single"/>
        </w:rPr>
        <w:t xml:space="preserve">Lettergrootte </w:t>
      </w:r>
    </w:p>
    <w:p w14:paraId="44FAEDA2" w14:textId="481CE5D1" w:rsidR="00DC05D3" w:rsidRPr="00F56E99" w:rsidRDefault="00DC05D3" w:rsidP="00DC05D3">
      <w:pPr>
        <w:pStyle w:val="Default"/>
        <w:rPr>
          <w:i/>
        </w:rPr>
      </w:pPr>
      <w:r w:rsidRPr="00F56E99">
        <w:rPr>
          <w:i/>
        </w:rPr>
        <w:t>De papieren centrale examens worden sinds 2013 standaard geleverd in puntgrootte 12.</w:t>
      </w:r>
      <w:r w:rsidRPr="00F56E99">
        <w:rPr>
          <w:i/>
        </w:rPr>
        <w:t xml:space="preserve"> Het basislettertype is Arial. </w:t>
      </w:r>
      <w:r w:rsidRPr="00F56E99">
        <w:rPr>
          <w:i/>
        </w:rPr>
        <w:t xml:space="preserve">Puntgrootte 12 is een adequate lettergrootte voor kandidaten met een leesbeperking. Door de grotere standaardletter en het vervallen van de noodzaak om zelf te vergroten, wordt de organisatielast voor scholen verlicht, wordt het risico op onbedoelde schending van de geheimhouding gereduceerd en worden incidenteel voorkomende vergrotingsfouten – met name bij tekeningen, tabellen en grafieken – voorkomen. </w:t>
      </w:r>
    </w:p>
    <w:p w14:paraId="450666DE" w14:textId="697B3A4A" w:rsidR="00DC05D3" w:rsidRPr="00F56E99" w:rsidRDefault="00DC05D3" w:rsidP="00DC05D3">
      <w:pPr>
        <w:rPr>
          <w:rFonts w:ascii="Arial" w:hAnsi="Arial" w:cs="Arial"/>
          <w:i/>
          <w:sz w:val="24"/>
          <w:szCs w:val="24"/>
        </w:rPr>
      </w:pPr>
      <w:r w:rsidRPr="00F56E99">
        <w:rPr>
          <w:rFonts w:ascii="Arial" w:hAnsi="Arial" w:cs="Arial"/>
          <w:i/>
          <w:sz w:val="24"/>
          <w:szCs w:val="24"/>
        </w:rPr>
        <w:t>Als in uitzonderlijke gevallen een extra vergrote letter of een andere steunkleur gewenst is, kan de school hiervoor zorgen direct voorafgaand aan de afname onder strikte voorwaarden. Zie daarvoor hoofdstuk 11, Procedures.</w:t>
      </w:r>
    </w:p>
    <w:p w14:paraId="3D931C0E" w14:textId="77777777" w:rsidR="00DC05D3" w:rsidRPr="00F56E99" w:rsidRDefault="00DC05D3" w:rsidP="00DC05D3">
      <w:pPr>
        <w:pStyle w:val="Default"/>
        <w:rPr>
          <w:i/>
          <w:iCs/>
        </w:rPr>
      </w:pPr>
    </w:p>
    <w:p w14:paraId="67E8ED76" w14:textId="109DD94B" w:rsidR="00DC05D3" w:rsidRPr="00F56E99" w:rsidRDefault="00DC05D3" w:rsidP="00DC05D3">
      <w:pPr>
        <w:pStyle w:val="Default"/>
        <w:rPr>
          <w:i/>
          <w:u w:val="single"/>
        </w:rPr>
      </w:pPr>
      <w:r w:rsidRPr="00F56E99">
        <w:rPr>
          <w:i/>
          <w:iCs/>
          <w:u w:val="single"/>
        </w:rPr>
        <w:t xml:space="preserve">3. </w:t>
      </w:r>
      <w:r w:rsidRPr="00F56E99">
        <w:rPr>
          <w:i/>
          <w:iCs/>
          <w:u w:val="single"/>
        </w:rPr>
        <w:t xml:space="preserve">Loep of leesliniaal/leespen </w:t>
      </w:r>
    </w:p>
    <w:p w14:paraId="6DEAB7CF" w14:textId="77777777" w:rsidR="00DC05D3" w:rsidRPr="00F56E99" w:rsidRDefault="00DC05D3" w:rsidP="00DC05D3">
      <w:pPr>
        <w:pStyle w:val="Default"/>
        <w:rPr>
          <w:i/>
        </w:rPr>
      </w:pPr>
      <w:r w:rsidRPr="00F56E99">
        <w:rPr>
          <w:i/>
        </w:rPr>
        <w:t xml:space="preserve">Hoewel bijna het hele examen (teksten en vragen) in puntgrootte 12 is, kan bij grafieken, tabellen en dergelijke een kleinere letter worden gehanteerd. Als de dyslectische kandidaat die letters als (te) klein ervaart, kan hij gebruikmaken van een loep of een leesliniaal/leespen. </w:t>
      </w:r>
    </w:p>
    <w:p w14:paraId="1E10AE53" w14:textId="77777777" w:rsidR="00DC05D3" w:rsidRPr="00F56E99" w:rsidRDefault="00DC05D3" w:rsidP="00DC05D3">
      <w:pPr>
        <w:pStyle w:val="Default"/>
        <w:rPr>
          <w:b/>
          <w:bCs/>
          <w:i/>
        </w:rPr>
      </w:pPr>
    </w:p>
    <w:p w14:paraId="609A6846" w14:textId="532ABF5C" w:rsidR="00DC05D3" w:rsidRPr="00F56E99" w:rsidRDefault="00DC05D3" w:rsidP="00DC05D3">
      <w:pPr>
        <w:pStyle w:val="Default"/>
        <w:rPr>
          <w:i/>
          <w:u w:val="single"/>
        </w:rPr>
      </w:pPr>
      <w:r w:rsidRPr="00F56E99">
        <w:rPr>
          <w:bCs/>
          <w:i/>
          <w:u w:val="single"/>
        </w:rPr>
        <w:t xml:space="preserve">4. </w:t>
      </w:r>
      <w:r w:rsidRPr="00F56E99">
        <w:rPr>
          <w:bCs/>
          <w:i/>
          <w:u w:val="single"/>
        </w:rPr>
        <w:t xml:space="preserve">Verklanking (audio) </w:t>
      </w:r>
    </w:p>
    <w:p w14:paraId="1E9F2ACF" w14:textId="77777777" w:rsidR="00DC05D3" w:rsidRPr="00F56E99" w:rsidRDefault="00DC05D3" w:rsidP="00DC05D3">
      <w:pPr>
        <w:pStyle w:val="Default"/>
        <w:rPr>
          <w:i/>
        </w:rPr>
      </w:pPr>
      <w:r w:rsidRPr="00F56E99">
        <w:rPr>
          <w:i/>
        </w:rPr>
        <w:t xml:space="preserve">Op grond van de deskundigenverklaring kan de directeur aan een kandidaat met een leesbeperking het recht op audio (voorlezen) toekennen. Bij de centrale examens kan dat op drie manieren worden uitgevoerd: </w:t>
      </w:r>
    </w:p>
    <w:p w14:paraId="5B3A17D2" w14:textId="0143B0EB" w:rsidR="00DC05D3" w:rsidRPr="00F56E99" w:rsidRDefault="00F56E99" w:rsidP="00F56E99">
      <w:pPr>
        <w:pStyle w:val="Default"/>
        <w:rPr>
          <w:i/>
        </w:rPr>
      </w:pPr>
      <w:r w:rsidRPr="00F56E99">
        <w:rPr>
          <w:i/>
        </w:rPr>
        <w:t>D</w:t>
      </w:r>
      <w:r w:rsidR="00DC05D3" w:rsidRPr="00F56E99">
        <w:rPr>
          <w:i/>
        </w:rPr>
        <w:t xml:space="preserve">oor een toezichthouder op verzoek te laten voorlezen; </w:t>
      </w:r>
    </w:p>
    <w:p w14:paraId="5EB0BE36" w14:textId="068DA8F1" w:rsidR="00DC05D3" w:rsidRPr="00F56E99" w:rsidRDefault="00F56E99" w:rsidP="00F56E99">
      <w:pPr>
        <w:pStyle w:val="Default"/>
        <w:rPr>
          <w:i/>
        </w:rPr>
      </w:pPr>
      <w:r w:rsidRPr="00F56E99">
        <w:rPr>
          <w:i/>
        </w:rPr>
        <w:t>D</w:t>
      </w:r>
      <w:r w:rsidR="00DC05D3" w:rsidRPr="00F56E99">
        <w:rPr>
          <w:i/>
        </w:rPr>
        <w:t xml:space="preserve">oor gebruik te maken van een daisy-cd; </w:t>
      </w:r>
    </w:p>
    <w:p w14:paraId="25B327DB" w14:textId="0A17D259" w:rsidR="00DC05D3" w:rsidRPr="00F56E99" w:rsidRDefault="00F56E99" w:rsidP="00F56E99">
      <w:pPr>
        <w:pStyle w:val="Default"/>
        <w:rPr>
          <w:i/>
        </w:rPr>
      </w:pPr>
      <w:r w:rsidRPr="00F56E99">
        <w:rPr>
          <w:i/>
        </w:rPr>
        <w:t>D</w:t>
      </w:r>
      <w:r w:rsidR="00DC05D3" w:rsidRPr="00F56E99">
        <w:rPr>
          <w:i/>
        </w:rPr>
        <w:t>oor middel van spraaksynthese waarbij de digitale tekst om</w:t>
      </w:r>
      <w:r w:rsidRPr="00F56E99">
        <w:rPr>
          <w:i/>
        </w:rPr>
        <w:t xml:space="preserve">gezet wordt in computerspraak. </w:t>
      </w:r>
    </w:p>
    <w:p w14:paraId="75E86565" w14:textId="77777777" w:rsidR="00F56E99" w:rsidRPr="00F56E99" w:rsidRDefault="00F56E99" w:rsidP="00F56E99">
      <w:pPr>
        <w:pStyle w:val="Default"/>
        <w:rPr>
          <w:i/>
        </w:rPr>
      </w:pPr>
    </w:p>
    <w:p w14:paraId="650CD379" w14:textId="71B989CD" w:rsidR="00DC05D3" w:rsidRPr="00F56E99" w:rsidRDefault="00DC05D3" w:rsidP="00F56E99">
      <w:pPr>
        <w:pStyle w:val="Default"/>
        <w:rPr>
          <w:i/>
        </w:rPr>
      </w:pPr>
      <w:r w:rsidRPr="00F56E99">
        <w:rPr>
          <w:i/>
        </w:rPr>
        <w:t xml:space="preserve">Een voorlezer is alleen toegestaan als een ander adequaat middel ontbreekt. Dat geldt bijvoorbeeld bij leesteksten in de cspe's (daarvoor wordt geen audio geleverd), of bij de meeste examens voor daisy in het tweede tijdvak (zie paragraaf 2.3.1). </w:t>
      </w:r>
    </w:p>
    <w:p w14:paraId="3819BDC5" w14:textId="77777777" w:rsidR="00DC05D3" w:rsidRPr="00F56E99" w:rsidRDefault="00DC05D3" w:rsidP="00F56E99">
      <w:pPr>
        <w:pStyle w:val="Default"/>
        <w:rPr>
          <w:i/>
        </w:rPr>
      </w:pPr>
      <w:r w:rsidRPr="00F56E99">
        <w:rPr>
          <w:i/>
        </w:rPr>
        <w:t xml:space="preserve">Bij digitale centrale examens in Facet is audio beschikbaar in de vorm van spraaksynthesesoftware voor alle varianten. Examens in Autoplay zijn standaard voorzien van spraak. Bestaat het examen deels uit Autoplay en deels uit papier, dan kan voor het papieren deel daisy of een pdf worden besteld. </w:t>
      </w:r>
    </w:p>
    <w:p w14:paraId="34B92A2D" w14:textId="77777777" w:rsidR="00F56E99" w:rsidRPr="00F56E99" w:rsidRDefault="00F56E99" w:rsidP="00F56E99">
      <w:pPr>
        <w:pStyle w:val="Default"/>
        <w:rPr>
          <w:i/>
          <w:iCs/>
        </w:rPr>
      </w:pPr>
    </w:p>
    <w:p w14:paraId="4E920F39" w14:textId="44C089DB" w:rsidR="00DC05D3" w:rsidRPr="00F56E99" w:rsidRDefault="00F56E99" w:rsidP="00F56E99">
      <w:pPr>
        <w:pStyle w:val="Default"/>
        <w:rPr>
          <w:i/>
          <w:u w:val="single"/>
        </w:rPr>
      </w:pPr>
      <w:r w:rsidRPr="00F56E99">
        <w:rPr>
          <w:i/>
          <w:iCs/>
          <w:u w:val="single"/>
        </w:rPr>
        <w:t xml:space="preserve">5. </w:t>
      </w:r>
      <w:r w:rsidR="00DC05D3" w:rsidRPr="00F56E99">
        <w:rPr>
          <w:i/>
          <w:iCs/>
          <w:u w:val="single"/>
        </w:rPr>
        <w:t xml:space="preserve">Verklanking (audio): de daisy-cd </w:t>
      </w:r>
    </w:p>
    <w:p w14:paraId="26E66AD9" w14:textId="69DACB36" w:rsidR="00DC05D3" w:rsidRPr="00F56E99" w:rsidRDefault="00DC05D3" w:rsidP="00F56E99">
      <w:pPr>
        <w:pStyle w:val="Default"/>
        <w:rPr>
          <w:i/>
        </w:rPr>
      </w:pPr>
      <w:r w:rsidRPr="00F56E99">
        <w:rPr>
          <w:i/>
        </w:rPr>
        <w:t>Als een dyslectische kandidaat recht heeft op audio, kan de directeur bij de papieren centrale examens een daisy-cd bestellen. Dit geldt niet voor de cspe’s beroepsgericht. De daisy-cd bevat ingesproken tekst (natuurlijke spraak) van de tekst van het examen (tekste</w:t>
      </w:r>
      <w:r w:rsidR="00F56E99" w:rsidRPr="00F56E99">
        <w:rPr>
          <w:i/>
        </w:rPr>
        <w:t xml:space="preserve">n, vragen, eventuele bronnen). </w:t>
      </w:r>
      <w:r w:rsidRPr="00F56E99">
        <w:rPr>
          <w:i/>
        </w:rPr>
        <w:t>De daisy-cd kan worden afgespeeld in een speciale daisy-speler of op een computer of laptop. Op een computer of laptop is speciale daisy-afspeelsoftware nodig, gratis te down</w:t>
      </w:r>
      <w:r w:rsidR="00F56E99" w:rsidRPr="00F56E99">
        <w:rPr>
          <w:i/>
        </w:rPr>
        <w:t xml:space="preserve">loaden van www.daisy.org/amis. </w:t>
      </w:r>
      <w:r w:rsidRPr="00F56E99">
        <w:rPr>
          <w:i/>
        </w:rPr>
        <w:t>Het speciale daisy-format is geschikt om te navigeren tussen bijvoorbeeld tekst en vragen. Ook is onder meer het leestempo te regelen. De bediening vergt weinig oefening; zeker bij gebruik via de computer/laptop werkt een en ander zeer overzichtelijk. Daisy's van oudere examens kunnen tegen vergoeding van handelingskosten worden besteld bij DUO via examens@duo.nl. Geef daarbij vak(ken) en schooltype door.</w:t>
      </w:r>
      <w:r w:rsidR="00F56E99" w:rsidRPr="00F56E99">
        <w:rPr>
          <w:i/>
        </w:rPr>
        <w:t xml:space="preserve">” </w:t>
      </w:r>
    </w:p>
    <w:p w14:paraId="09B2BBED" w14:textId="7B033A01" w:rsidR="00F56E99" w:rsidRDefault="00F56E99" w:rsidP="00F56E99">
      <w:pPr>
        <w:pStyle w:val="Default"/>
      </w:pPr>
    </w:p>
    <w:p w14:paraId="45D52B4E" w14:textId="74FA9BC8" w:rsidR="00F56E99" w:rsidRPr="00F56E99" w:rsidRDefault="00F56E99" w:rsidP="00F56E99">
      <w:pPr>
        <w:pStyle w:val="Default"/>
      </w:pPr>
      <w:r>
        <w:t xml:space="preserve">Voor meer informatie: “ </w:t>
      </w:r>
      <w:hyperlink r:id="rId13" w:history="1">
        <w:r w:rsidRPr="005A4894">
          <w:rPr>
            <w:rStyle w:val="Hyperlink"/>
          </w:rPr>
          <w:t>https://www.examenblad.nl/document/brochure-kandidaten-met-een-4</w:t>
        </w:r>
      </w:hyperlink>
      <w:r>
        <w:t xml:space="preserve">” </w:t>
      </w:r>
    </w:p>
    <w:p w14:paraId="361B50AB" w14:textId="77777777" w:rsidR="00DC05D3" w:rsidRPr="00DC05D3" w:rsidRDefault="00DC05D3" w:rsidP="00DC05D3">
      <w:pPr>
        <w:rPr>
          <w:rFonts w:ascii="Arial" w:hAnsi="Arial" w:cs="Arial"/>
          <w:sz w:val="24"/>
          <w:szCs w:val="24"/>
          <w:u w:val="single"/>
        </w:rPr>
      </w:pPr>
    </w:p>
    <w:p w14:paraId="651E5519" w14:textId="77777777" w:rsidR="00F56E99" w:rsidRDefault="00F56E99">
      <w:pPr>
        <w:rPr>
          <w:rFonts w:ascii="Arial" w:hAnsi="Arial" w:cs="Arial"/>
          <w:sz w:val="24"/>
          <w:szCs w:val="24"/>
          <w:u w:val="single"/>
        </w:rPr>
      </w:pPr>
      <w:r>
        <w:rPr>
          <w:rFonts w:ascii="Arial" w:hAnsi="Arial" w:cs="Arial"/>
          <w:sz w:val="24"/>
          <w:szCs w:val="24"/>
          <w:u w:val="single"/>
        </w:rPr>
        <w:br w:type="page"/>
      </w:r>
    </w:p>
    <w:p w14:paraId="50FD7BC9" w14:textId="50FBC0C0" w:rsidR="00EE0AF7" w:rsidRPr="00DC05D3" w:rsidRDefault="000A40F9" w:rsidP="00DC05D3">
      <w:pPr>
        <w:rPr>
          <w:rFonts w:ascii="Arial" w:hAnsi="Arial" w:cs="Arial"/>
          <w:sz w:val="24"/>
          <w:szCs w:val="24"/>
          <w:u w:val="single"/>
        </w:rPr>
      </w:pPr>
      <w:r w:rsidRPr="00DC05D3">
        <w:rPr>
          <w:rFonts w:ascii="Arial" w:hAnsi="Arial" w:cs="Arial"/>
          <w:sz w:val="24"/>
          <w:szCs w:val="24"/>
          <w:u w:val="single"/>
        </w:rPr>
        <w:t>Bijlage 1. Intowords</w:t>
      </w:r>
    </w:p>
    <w:p w14:paraId="202CC262" w14:textId="77777777" w:rsidR="000A40F9" w:rsidRPr="00DC05D3" w:rsidRDefault="000A40F9" w:rsidP="00DC05D3">
      <w:pPr>
        <w:spacing w:line="336" w:lineRule="atLeast"/>
        <w:rPr>
          <w:rFonts w:ascii="Arial" w:eastAsia="Times New Roman" w:hAnsi="Arial" w:cs="Arial"/>
          <w:sz w:val="24"/>
          <w:szCs w:val="24"/>
          <w:lang w:eastAsia="nl-NL"/>
        </w:rPr>
      </w:pPr>
    </w:p>
    <w:p w14:paraId="17327563" w14:textId="5CDCB392" w:rsidR="000A40F9" w:rsidRPr="000A40F9" w:rsidRDefault="000A40F9" w:rsidP="00DC05D3">
      <w:pPr>
        <w:spacing w:line="336" w:lineRule="atLeast"/>
        <w:rPr>
          <w:rFonts w:ascii="Arial" w:eastAsia="Times New Roman" w:hAnsi="Arial" w:cs="Arial"/>
          <w:i/>
          <w:sz w:val="24"/>
          <w:szCs w:val="24"/>
          <w:lang w:eastAsia="nl-NL"/>
        </w:rPr>
      </w:pPr>
      <w:r w:rsidRPr="00DC05D3">
        <w:rPr>
          <w:rFonts w:ascii="Arial" w:eastAsia="Times New Roman" w:hAnsi="Arial" w:cs="Arial"/>
          <w:i/>
          <w:sz w:val="24"/>
          <w:szCs w:val="24"/>
          <w:lang w:eastAsia="nl-NL"/>
        </w:rPr>
        <w:t xml:space="preserve">“ </w:t>
      </w:r>
      <w:r w:rsidRPr="000A40F9">
        <w:rPr>
          <w:rFonts w:ascii="Arial" w:eastAsia="Times New Roman" w:hAnsi="Arial" w:cs="Arial"/>
          <w:i/>
          <w:sz w:val="24"/>
          <w:szCs w:val="24"/>
          <w:lang w:eastAsia="nl-NL"/>
        </w:rPr>
        <w:t xml:space="preserve">IntoWords ondersteunt leerlingen met (o.a.) dyslexie goed bij hun lees- en schrijfproblemen, draagt bij aan de zelfredzaamheid en zorgt voor meer zelfvertrouwen. IntoWords is laagdrempelig en thuisgebruik is inbegrepen. </w:t>
      </w:r>
    </w:p>
    <w:p w14:paraId="6036849E" w14:textId="77777777" w:rsidR="000A40F9" w:rsidRPr="00DC05D3" w:rsidRDefault="000A40F9" w:rsidP="00DC05D3">
      <w:pPr>
        <w:outlineLvl w:val="3"/>
        <w:rPr>
          <w:rFonts w:ascii="Arial" w:eastAsia="Times New Roman" w:hAnsi="Arial" w:cs="Arial"/>
          <w:i/>
          <w:sz w:val="24"/>
          <w:szCs w:val="24"/>
          <w:lang w:eastAsia="nl-NL"/>
        </w:rPr>
      </w:pPr>
    </w:p>
    <w:p w14:paraId="05CE2771" w14:textId="1CA0CF1E" w:rsidR="000A40F9" w:rsidRPr="000A40F9" w:rsidRDefault="000A40F9" w:rsidP="00DC05D3">
      <w:pPr>
        <w:outlineLvl w:val="3"/>
        <w:rPr>
          <w:rFonts w:ascii="Arial" w:eastAsia="Times New Roman" w:hAnsi="Arial" w:cs="Arial"/>
          <w:i/>
          <w:sz w:val="24"/>
          <w:szCs w:val="24"/>
          <w:lang w:eastAsia="nl-NL"/>
        </w:rPr>
      </w:pPr>
      <w:r w:rsidRPr="000A40F9">
        <w:rPr>
          <w:rFonts w:ascii="Arial" w:eastAsia="Times New Roman" w:hAnsi="Arial" w:cs="Arial"/>
          <w:i/>
          <w:sz w:val="24"/>
          <w:szCs w:val="24"/>
          <w:lang w:eastAsia="nl-NL"/>
        </w:rPr>
        <w:t>IntoWords leest alles voor</w:t>
      </w:r>
    </w:p>
    <w:p w14:paraId="50CBD0AC" w14:textId="77777777" w:rsidR="000A40F9" w:rsidRPr="000A40F9" w:rsidRDefault="000A40F9" w:rsidP="00DC05D3">
      <w:pPr>
        <w:spacing w:line="336" w:lineRule="atLeast"/>
        <w:rPr>
          <w:rFonts w:ascii="Arial" w:eastAsia="Times New Roman" w:hAnsi="Arial" w:cs="Arial"/>
          <w:i/>
          <w:sz w:val="24"/>
          <w:szCs w:val="24"/>
          <w:lang w:eastAsia="nl-NL"/>
        </w:rPr>
      </w:pPr>
      <w:r w:rsidRPr="000A40F9">
        <w:rPr>
          <w:rFonts w:ascii="Arial" w:eastAsia="Times New Roman" w:hAnsi="Arial" w:cs="Arial"/>
          <w:i/>
          <w:sz w:val="24"/>
          <w:szCs w:val="24"/>
          <w:lang w:eastAsia="nl-NL"/>
        </w:rPr>
        <w:t>Het tempo van lezen bij leerlingen met dyslexie ligt vaak heel laag en de leerling komt vaak ook niet aan de vakinhoud toe. Met IntoWords kan de leerling het tempo beter bijhouden en zich ook bezighouden met de inhoud van de tekst. En daar gaat het toch om? Het doet er niet toe of teksten gemakkelijk of moeilijk zijn. IntoWords leest alles voor. Er zijn veel instelmogelijkheden. Het tempo van voorlezen is daar natuurlijk heel belangrijk bij.</w:t>
      </w:r>
    </w:p>
    <w:p w14:paraId="0B90D6FD" w14:textId="77777777" w:rsidR="000A40F9" w:rsidRPr="00DC05D3" w:rsidRDefault="000A40F9" w:rsidP="00DC05D3">
      <w:pPr>
        <w:outlineLvl w:val="3"/>
        <w:rPr>
          <w:rFonts w:ascii="Arial" w:eastAsia="Times New Roman" w:hAnsi="Arial" w:cs="Arial"/>
          <w:i/>
          <w:sz w:val="24"/>
          <w:szCs w:val="24"/>
          <w:lang w:eastAsia="nl-NL"/>
        </w:rPr>
      </w:pPr>
    </w:p>
    <w:p w14:paraId="36114049" w14:textId="52E08D12" w:rsidR="000A40F9" w:rsidRPr="000A40F9" w:rsidRDefault="000A40F9" w:rsidP="00DC05D3">
      <w:pPr>
        <w:outlineLvl w:val="3"/>
        <w:rPr>
          <w:rFonts w:ascii="Arial" w:eastAsia="Times New Roman" w:hAnsi="Arial" w:cs="Arial"/>
          <w:i/>
          <w:sz w:val="24"/>
          <w:szCs w:val="24"/>
          <w:lang w:eastAsia="nl-NL"/>
        </w:rPr>
      </w:pPr>
      <w:r w:rsidRPr="000A40F9">
        <w:rPr>
          <w:rFonts w:ascii="Arial" w:eastAsia="Times New Roman" w:hAnsi="Arial" w:cs="Arial"/>
          <w:i/>
          <w:sz w:val="24"/>
          <w:szCs w:val="24"/>
          <w:lang w:eastAsia="nl-NL"/>
        </w:rPr>
        <w:t>Goede ondersteuning bij het schrijven</w:t>
      </w:r>
    </w:p>
    <w:p w14:paraId="4EDBF647" w14:textId="77777777" w:rsidR="000A40F9" w:rsidRPr="000A40F9" w:rsidRDefault="000A40F9" w:rsidP="00DC05D3">
      <w:pPr>
        <w:spacing w:line="336" w:lineRule="atLeast"/>
        <w:rPr>
          <w:rFonts w:ascii="Arial" w:eastAsia="Times New Roman" w:hAnsi="Arial" w:cs="Arial"/>
          <w:i/>
          <w:sz w:val="24"/>
          <w:szCs w:val="24"/>
          <w:lang w:eastAsia="nl-NL"/>
        </w:rPr>
      </w:pPr>
      <w:r w:rsidRPr="000A40F9">
        <w:rPr>
          <w:rFonts w:ascii="Arial" w:eastAsia="Times New Roman" w:hAnsi="Arial" w:cs="Arial"/>
          <w:i/>
          <w:sz w:val="24"/>
          <w:szCs w:val="24"/>
          <w:lang w:eastAsia="nl-NL"/>
        </w:rPr>
        <w:t>IntoWords ondersteunt ook bij het schrijven. Soms is er een woordenlijst, of een hele slimme woordvoorspeller. Per versie kan dat net even anders zijn, maar allemaal ondersteunen ze ook bij het schrijven! Als de leerling gebruik maakt van de woordvoorspelling bij het schrijven, dan kan IntoWords helpen om snel de moeilijke woorden aan te vullen. Er worden ook suggesties gegeven en in IntoWords kan ook het volgende woord worden voorspeld. Zo kan de leerling sneller betere teksten schrijven. De ingetypte teksten kunnen meteen worden gehoord, zodat eventuele fouten meteen verbeterd kunnen worden.</w:t>
      </w:r>
    </w:p>
    <w:p w14:paraId="036855EB" w14:textId="77777777" w:rsidR="000A40F9" w:rsidRPr="00DC05D3" w:rsidRDefault="000A40F9" w:rsidP="00DC05D3">
      <w:pPr>
        <w:outlineLvl w:val="3"/>
        <w:rPr>
          <w:rFonts w:ascii="Arial" w:eastAsia="Times New Roman" w:hAnsi="Arial" w:cs="Arial"/>
          <w:i/>
          <w:sz w:val="24"/>
          <w:szCs w:val="24"/>
          <w:lang w:eastAsia="nl-NL"/>
        </w:rPr>
      </w:pPr>
    </w:p>
    <w:p w14:paraId="6783DFC0" w14:textId="0DD36F7A" w:rsidR="000A40F9" w:rsidRPr="000A40F9" w:rsidRDefault="000A40F9" w:rsidP="00DC05D3">
      <w:pPr>
        <w:outlineLvl w:val="3"/>
        <w:rPr>
          <w:rFonts w:ascii="Arial" w:eastAsia="Times New Roman" w:hAnsi="Arial" w:cs="Arial"/>
          <w:i/>
          <w:sz w:val="24"/>
          <w:szCs w:val="24"/>
          <w:lang w:eastAsia="nl-NL"/>
        </w:rPr>
      </w:pPr>
      <w:r w:rsidRPr="000A40F9">
        <w:rPr>
          <w:rFonts w:ascii="Arial" w:eastAsia="Times New Roman" w:hAnsi="Arial" w:cs="Arial"/>
          <w:i/>
          <w:sz w:val="24"/>
          <w:szCs w:val="24"/>
          <w:lang w:eastAsia="nl-NL"/>
        </w:rPr>
        <w:t>Grotere zelfredzaamheid – leren gaat beter</w:t>
      </w:r>
    </w:p>
    <w:p w14:paraId="492BC069" w14:textId="1A81FC2B" w:rsidR="000A40F9" w:rsidRPr="000A40F9" w:rsidRDefault="000A40F9" w:rsidP="00DC05D3">
      <w:pPr>
        <w:spacing w:line="336" w:lineRule="atLeast"/>
        <w:rPr>
          <w:rFonts w:ascii="Arial" w:eastAsia="Times New Roman" w:hAnsi="Arial" w:cs="Arial"/>
          <w:sz w:val="24"/>
          <w:szCs w:val="24"/>
          <w:lang w:eastAsia="nl-NL"/>
        </w:rPr>
      </w:pPr>
      <w:r w:rsidRPr="000A40F9">
        <w:rPr>
          <w:rFonts w:ascii="Arial" w:eastAsia="Times New Roman" w:hAnsi="Arial" w:cs="Arial"/>
          <w:i/>
          <w:sz w:val="24"/>
          <w:szCs w:val="24"/>
          <w:lang w:eastAsia="nl-NL"/>
        </w:rPr>
        <w:t>IntoWords draagt er vaak toe bij dat de zelfredzaamheid en het zelfvertrouwen van de leerling met sprongen vooruit kan gaan. Op eigen kracht en in een hoger tempo nu de teksten wél aankunnen, dat is natuu</w:t>
      </w:r>
      <w:r w:rsidRPr="00DC05D3">
        <w:rPr>
          <w:rFonts w:ascii="Arial" w:eastAsia="Times New Roman" w:hAnsi="Arial" w:cs="Arial"/>
          <w:i/>
          <w:sz w:val="24"/>
          <w:szCs w:val="24"/>
          <w:lang w:eastAsia="nl-NL"/>
        </w:rPr>
        <w:t xml:space="preserve">rlijk een prachtig uitgangspunt” </w:t>
      </w:r>
      <w:r w:rsidRPr="00DC05D3">
        <w:rPr>
          <w:rFonts w:ascii="Arial" w:eastAsia="Times New Roman" w:hAnsi="Arial" w:cs="Arial"/>
          <w:sz w:val="24"/>
          <w:szCs w:val="24"/>
          <w:lang w:eastAsia="nl-NL"/>
        </w:rPr>
        <w:t>(http://intowords.nl/)</w:t>
      </w:r>
    </w:p>
    <w:p w14:paraId="6B697015" w14:textId="7B413110" w:rsidR="000A40F9" w:rsidRPr="00DC05D3" w:rsidRDefault="000A40F9" w:rsidP="00DC05D3">
      <w:pPr>
        <w:rPr>
          <w:rFonts w:ascii="Arial" w:hAnsi="Arial" w:cs="Arial"/>
          <w:sz w:val="24"/>
          <w:szCs w:val="24"/>
          <w:u w:val="single"/>
        </w:rPr>
      </w:pPr>
    </w:p>
    <w:p w14:paraId="0F042468" w14:textId="07DF831B" w:rsidR="000A40F9" w:rsidRPr="00DC05D3" w:rsidRDefault="000A40F9" w:rsidP="00DC05D3">
      <w:pPr>
        <w:rPr>
          <w:rFonts w:ascii="Arial" w:hAnsi="Arial" w:cs="Arial"/>
          <w:sz w:val="24"/>
          <w:szCs w:val="24"/>
          <w:u w:val="single"/>
        </w:rPr>
      </w:pPr>
      <w:r w:rsidRPr="00DC05D3">
        <w:rPr>
          <w:rFonts w:ascii="Arial" w:hAnsi="Arial" w:cs="Arial"/>
          <w:sz w:val="24"/>
          <w:szCs w:val="24"/>
        </w:rPr>
        <w:t>Voor meer informatie: http://intowords.nl/</w:t>
      </w:r>
    </w:p>
    <w:p w14:paraId="50FD7BCA" w14:textId="77777777" w:rsidR="00EE0AF7" w:rsidRPr="00DC05D3" w:rsidRDefault="00EE0AF7" w:rsidP="00DC05D3">
      <w:pPr>
        <w:rPr>
          <w:rFonts w:ascii="Arial" w:hAnsi="Arial" w:cs="Arial"/>
          <w:sz w:val="24"/>
          <w:szCs w:val="24"/>
        </w:rPr>
      </w:pPr>
    </w:p>
    <w:p w14:paraId="50FD7BCB" w14:textId="77777777" w:rsidR="00EE0AF7" w:rsidRPr="00DC05D3" w:rsidRDefault="00EE0AF7" w:rsidP="00DC05D3">
      <w:pPr>
        <w:rPr>
          <w:rFonts w:ascii="Arial" w:hAnsi="Arial" w:cs="Arial"/>
          <w:sz w:val="24"/>
          <w:szCs w:val="24"/>
        </w:rPr>
      </w:pPr>
    </w:p>
    <w:p w14:paraId="50FD7BCC" w14:textId="77777777" w:rsidR="00EE0AF7" w:rsidRPr="00DC05D3" w:rsidRDefault="00EE0AF7" w:rsidP="00DC05D3">
      <w:pPr>
        <w:rPr>
          <w:rFonts w:ascii="Arial" w:hAnsi="Arial" w:cs="Arial"/>
          <w:sz w:val="24"/>
          <w:szCs w:val="24"/>
        </w:rPr>
      </w:pPr>
    </w:p>
    <w:p w14:paraId="50FD7BCD" w14:textId="77777777" w:rsidR="00EE0AF7" w:rsidRPr="00DC05D3" w:rsidRDefault="00EE0AF7" w:rsidP="00DC05D3">
      <w:pPr>
        <w:rPr>
          <w:rFonts w:ascii="Arial" w:hAnsi="Arial" w:cs="Arial"/>
          <w:sz w:val="24"/>
          <w:szCs w:val="24"/>
        </w:rPr>
      </w:pPr>
    </w:p>
    <w:p w14:paraId="50FD7BCE" w14:textId="77777777" w:rsidR="00EE0AF7" w:rsidRPr="00DC05D3" w:rsidRDefault="00EE0AF7" w:rsidP="00DC05D3">
      <w:pPr>
        <w:rPr>
          <w:rFonts w:ascii="Arial" w:hAnsi="Arial" w:cs="Arial"/>
          <w:sz w:val="24"/>
          <w:szCs w:val="24"/>
        </w:rPr>
      </w:pPr>
    </w:p>
    <w:p w14:paraId="50FD7BCF" w14:textId="77777777" w:rsidR="00EE0AF7" w:rsidRPr="00DC05D3" w:rsidRDefault="00EE0AF7" w:rsidP="00DC05D3">
      <w:pPr>
        <w:rPr>
          <w:rFonts w:ascii="Arial" w:hAnsi="Arial" w:cs="Arial"/>
          <w:sz w:val="24"/>
          <w:szCs w:val="24"/>
        </w:rPr>
      </w:pPr>
    </w:p>
    <w:p w14:paraId="50FD7BD0" w14:textId="77777777" w:rsidR="00EE0AF7" w:rsidRPr="00DC05D3" w:rsidRDefault="00EE0AF7" w:rsidP="00DC05D3">
      <w:pPr>
        <w:rPr>
          <w:rFonts w:ascii="Arial" w:hAnsi="Arial" w:cs="Arial"/>
          <w:sz w:val="24"/>
          <w:szCs w:val="24"/>
        </w:rPr>
      </w:pPr>
    </w:p>
    <w:p w14:paraId="50FD7BD1" w14:textId="77777777" w:rsidR="00EE0AF7" w:rsidRPr="00DC05D3" w:rsidRDefault="00EE0AF7" w:rsidP="00DC05D3">
      <w:pPr>
        <w:rPr>
          <w:rFonts w:ascii="Arial" w:hAnsi="Arial" w:cs="Arial"/>
          <w:sz w:val="24"/>
          <w:szCs w:val="24"/>
        </w:rPr>
      </w:pPr>
    </w:p>
    <w:p w14:paraId="50FD7BD2" w14:textId="77777777" w:rsidR="00EE0AF7" w:rsidRPr="00DC05D3" w:rsidRDefault="00EE0AF7" w:rsidP="00DC05D3">
      <w:pPr>
        <w:rPr>
          <w:rFonts w:ascii="Arial" w:hAnsi="Arial" w:cs="Arial"/>
          <w:sz w:val="24"/>
          <w:szCs w:val="24"/>
        </w:rPr>
      </w:pPr>
    </w:p>
    <w:p w14:paraId="50FD7BD3" w14:textId="77777777" w:rsidR="00EE0AF7" w:rsidRPr="00DC05D3" w:rsidRDefault="00EE0AF7" w:rsidP="00DC05D3">
      <w:pPr>
        <w:rPr>
          <w:rFonts w:ascii="Arial" w:hAnsi="Arial" w:cs="Arial"/>
          <w:sz w:val="24"/>
          <w:szCs w:val="24"/>
        </w:rPr>
      </w:pPr>
    </w:p>
    <w:p w14:paraId="50FD7BD4" w14:textId="77777777" w:rsidR="00EE0AF7" w:rsidRPr="00DC05D3" w:rsidRDefault="00EE0AF7" w:rsidP="00DC05D3">
      <w:pPr>
        <w:rPr>
          <w:rFonts w:ascii="Arial" w:hAnsi="Arial" w:cs="Arial"/>
          <w:sz w:val="24"/>
          <w:szCs w:val="24"/>
        </w:rPr>
      </w:pPr>
    </w:p>
    <w:p w14:paraId="50FD7BD5" w14:textId="77777777" w:rsidR="00D8290B" w:rsidRPr="00DC05D3" w:rsidRDefault="00EE0AF7" w:rsidP="00DC05D3">
      <w:pPr>
        <w:tabs>
          <w:tab w:val="left" w:pos="3600"/>
        </w:tabs>
        <w:rPr>
          <w:rFonts w:ascii="Arial" w:hAnsi="Arial" w:cs="Arial"/>
          <w:sz w:val="24"/>
          <w:szCs w:val="24"/>
        </w:rPr>
      </w:pPr>
      <w:r w:rsidRPr="00DC05D3">
        <w:rPr>
          <w:rFonts w:ascii="Arial" w:hAnsi="Arial" w:cs="Arial"/>
          <w:sz w:val="24"/>
          <w:szCs w:val="24"/>
        </w:rPr>
        <w:tab/>
      </w:r>
    </w:p>
    <w:sectPr w:rsidR="00D8290B" w:rsidRPr="00DC05D3" w:rsidSect="00EE0AF7">
      <w:headerReference w:type="default" r:id="rId14"/>
      <w:footerReference w:type="default" r:id="rId15"/>
      <w:headerReference w:type="first" r:id="rId16"/>
      <w:pgSz w:w="11906" w:h="16838"/>
      <w:pgMar w:top="1418" w:right="1418" w:bottom="1418" w:left="1134" w:header="11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D7BD8" w14:textId="77777777" w:rsidR="002C7620" w:rsidRDefault="002C7620">
      <w:r>
        <w:separator/>
      </w:r>
    </w:p>
  </w:endnote>
  <w:endnote w:type="continuationSeparator" w:id="0">
    <w:p w14:paraId="50FD7BD9" w14:textId="77777777" w:rsidR="002C7620" w:rsidRDefault="002C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7BDD" w14:textId="3C1A2E35" w:rsidR="00EA0D4A" w:rsidRDefault="00EE0AF7" w:rsidP="00EE0AF7">
    <w:pPr>
      <w:pStyle w:val="Voettekst"/>
      <w:jc w:val="center"/>
    </w:pPr>
    <w:r w:rsidRPr="00EE0AF7">
      <w:rPr>
        <w:color w:val="5F5F5F"/>
      </w:rPr>
      <w:fldChar w:fldCharType="begin"/>
    </w:r>
    <w:r w:rsidRPr="00EE0AF7">
      <w:rPr>
        <w:color w:val="5F5F5F"/>
      </w:rPr>
      <w:instrText>PAGE   \* MERGEFORMAT</w:instrText>
    </w:r>
    <w:r w:rsidRPr="00EE0AF7">
      <w:rPr>
        <w:color w:val="5F5F5F"/>
      </w:rPr>
      <w:fldChar w:fldCharType="separate"/>
    </w:r>
    <w:r w:rsidR="00C62126">
      <w:rPr>
        <w:noProof/>
        <w:color w:val="5F5F5F"/>
      </w:rPr>
      <w:t>8</w:t>
    </w:r>
    <w:r w:rsidRPr="00EE0AF7">
      <w:rPr>
        <w:color w:val="5F5F5F"/>
      </w:rPr>
      <w:fldChar w:fldCharType="end"/>
    </w:r>
  </w:p>
  <w:p w14:paraId="50FD7BDE" w14:textId="77777777" w:rsidR="00EA0D4A" w:rsidRDefault="00EE0AF7">
    <w:pPr>
      <w:pStyle w:val="Voettekst"/>
    </w:pPr>
    <w:r>
      <w:rPr>
        <w:noProof/>
        <w:lang w:eastAsia="nl-NL"/>
      </w:rPr>
      <mc:AlternateContent>
        <mc:Choice Requires="wps">
          <w:drawing>
            <wp:anchor distT="0" distB="0" distL="114300" distR="114300" simplePos="0" relativeHeight="251659264" behindDoc="0" locked="0" layoutInCell="1" allowOverlap="1" wp14:anchorId="50FD7BE3" wp14:editId="50FD7BE4">
              <wp:simplePos x="0" y="0"/>
              <wp:positionH relativeFrom="column">
                <wp:posOffset>-98988</wp:posOffset>
              </wp:positionH>
              <wp:positionV relativeFrom="paragraph">
                <wp:posOffset>44642</wp:posOffset>
              </wp:positionV>
              <wp:extent cx="6159260" cy="0"/>
              <wp:effectExtent l="0" t="0" r="13335" b="19050"/>
              <wp:wrapNone/>
              <wp:docPr id="5" name="Rechte verbindingslijn 5"/>
              <wp:cNvGraphicFramePr/>
              <a:graphic xmlns:a="http://schemas.openxmlformats.org/drawingml/2006/main">
                <a:graphicData uri="http://schemas.microsoft.com/office/word/2010/wordprocessingShape">
                  <wps:wsp>
                    <wps:cNvCnPr/>
                    <wps:spPr>
                      <a:xfrm>
                        <a:off x="0" y="0"/>
                        <a:ext cx="6159260" cy="0"/>
                      </a:xfrm>
                      <a:prstGeom prst="line">
                        <a:avLst/>
                      </a:prstGeom>
                      <a:ln w="19050" cap="rnd">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056D2" id="Rechte verbindingslijn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3.5pt" to="47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D+/gEAAFkEAAAOAAAAZHJzL2Uyb0RvYy54bWysVMuO2yAU3VfqPyD2jZ1IjjpWnFlMNN30&#10;EU07H0DwJabiJWBi5+97gcSZPjat6gU2cM+59xwu3txPWpET+CCt6ehyUVMChttemmNHn789vntP&#10;SYjM9ExZAx09Q6D327dvNqNrYWUHq3rwBElMaEfX0SFG11ZV4ANoFhbWgcFNYb1mEaf+WPWejciu&#10;VbWq63U1Wt87bzmEgKu7skm3mV8I4PGLEAEiUR3F2mIefR4Paay2G9YePXOD5Jcy2D9UoZk0mHSm&#10;2rHIyIuXv1Fpyb0NVsQFt7qyQkgOWQOqWda/qPk6MAdZC5oT3GxT+H+0/PNp74nsO9pQYpjGI3oC&#10;PkRIh3qQJh1kUPK7IU3yanShRciD2fvLLLi9T8In4XV6oyQyZX/Ps78wRcJxcb1s7lZrPAZ+3atu&#10;QOdD/ABWk/TRUSVNks5advoYIibD0GtIWlaGjNhwd3WT+Bi2jjd9BgSrZP8olUphuZHgQXlyYtgC&#10;h+Myx6gX/cn2Za2p8UniMMMcXmavmVLyHQtDAYVz2Nl4QSmD4cmaYkb+imcFpc4nEGgwyi+p5xSF&#10;iHEOJi5nJoxOMIH1z8C66Ep34iblZ+AlPkEht/3fgGdEzmxNnMFaGuv/lD1O15JFib86UHQnCw62&#10;P+c2ydZg/2ZPL3ctXZDX8wy//RG2PwAAAP//AwBQSwMEFAAGAAgAAAAhAHrr9i/aAAAABwEAAA8A&#10;AABkcnMvZG93bnJldi54bWxMj8FOwzAQRO9I/IO1SNxapyENNMSpEBIX4NKCODvxEkeN15HttuHv&#10;WbjAcTSjmTf1dnajOGGIgycFq2UGAqnzZqBewfvb0+IOREyajB49oYIvjLBtLi9qXRl/ph2e9qkX&#10;XEKx0gpsSlMlZewsOh2XfkJi79MHpxPL0EsT9JnL3SjzLCul0wPxgtUTPlrsDvujU9DvpvbltXT4&#10;0d4UdnMw+XOgXKnrq/nhHkTCOf2F4Qef0aFhptYfyUQxKlis1iVHFdzyJfY366IA0f5q2dTyP3/z&#10;DQAA//8DAFBLAQItABQABgAIAAAAIQC2gziS/gAAAOEBAAATAAAAAAAAAAAAAAAAAAAAAABbQ29u&#10;dGVudF9UeXBlc10ueG1sUEsBAi0AFAAGAAgAAAAhADj9If/WAAAAlAEAAAsAAAAAAAAAAAAAAAAA&#10;LwEAAF9yZWxzLy5yZWxzUEsBAi0AFAAGAAgAAAAhAFf04P7+AQAAWQQAAA4AAAAAAAAAAAAAAAAA&#10;LgIAAGRycy9lMm9Eb2MueG1sUEsBAi0AFAAGAAgAAAAhAHrr9i/aAAAABwEAAA8AAAAAAAAAAAAA&#10;AAAAWAQAAGRycy9kb3ducmV2LnhtbFBLBQYAAAAABAAEAPMAAABfBQAAAAA=&#10;" strokecolor="#7f7f7f [1612]" strokeweight="1.5pt">
              <v:stroke dashstyle="1 1" endcap="round"/>
            </v:line>
          </w:pict>
        </mc:Fallback>
      </mc:AlternateContent>
    </w:r>
  </w:p>
  <w:p w14:paraId="50FD7BDF" w14:textId="77777777" w:rsidR="00EA0D4A" w:rsidRPr="00EE0AF7" w:rsidRDefault="00EE0AF7">
    <w:pPr>
      <w:pStyle w:val="Voettekst"/>
      <w:rPr>
        <w:rFonts w:ascii="HelveticaNeueLT Pro 55 Roman" w:hAnsi="HelveticaNeueLT Pro 55 Roman"/>
        <w:color w:val="5F5F5F"/>
        <w:sz w:val="20"/>
        <w:szCs w:val="20"/>
      </w:rPr>
    </w:pPr>
    <w:r w:rsidRPr="000E2D44">
      <w:rPr>
        <w:rFonts w:ascii="HelveticaNeueLT Pro 55 Roman" w:hAnsi="HelveticaNeueLT Pro 55 Roman"/>
        <w:sz w:val="20"/>
        <w:szCs w:val="20"/>
      </w:rPr>
      <w:t>SANCTA MARIA MAVO</w:t>
    </w:r>
    <w:r w:rsidRPr="000E2D44">
      <w:rPr>
        <w:rFonts w:ascii="HelveticaNeueLT Pro 55 Roman" w:hAnsi="HelveticaNeueLT Pro 55 Roman"/>
      </w:rPr>
      <w:t xml:space="preserve">  </w:t>
    </w:r>
    <w:r w:rsidRPr="00EE0AF7">
      <w:rPr>
        <w:rFonts w:ascii="HelveticaNeueLT Pro 55 Roman" w:hAnsi="HelveticaNeueLT Pro 55 Roman"/>
        <w:color w:val="5F5F5F"/>
        <w:sz w:val="16"/>
        <w:szCs w:val="16"/>
      </w:rPr>
      <w:t>Aartshertogenlaan 108</w:t>
    </w:r>
    <w:r>
      <w:rPr>
        <w:rFonts w:ascii="HelveticaNeueLT Pro 55 Roman" w:hAnsi="HelveticaNeueLT Pro 55 Roman"/>
        <w:color w:val="5F5F5F"/>
        <w:sz w:val="16"/>
        <w:szCs w:val="16"/>
      </w:rPr>
      <w:t xml:space="preserve">  5212 CM  ’s-Hertogenbosch  </w:t>
    </w:r>
    <w:r w:rsidRPr="00EE0AF7">
      <w:rPr>
        <w:rFonts w:ascii="HelveticaNeueLT Pro 55 Roman" w:hAnsi="HelveticaNeueLT Pro 55 Roman"/>
        <w:color w:val="00B0F0"/>
        <w:sz w:val="16"/>
        <w:szCs w:val="16"/>
      </w:rPr>
      <w:t>T</w:t>
    </w:r>
    <w:r>
      <w:rPr>
        <w:rFonts w:ascii="HelveticaNeueLT Pro 55 Roman" w:hAnsi="HelveticaNeueLT Pro 55 Roman"/>
        <w:color w:val="5F5F5F"/>
        <w:sz w:val="16"/>
        <w:szCs w:val="16"/>
      </w:rPr>
      <w:t xml:space="preserve">  073 – 64 11 712  </w:t>
    </w:r>
    <w:r w:rsidRPr="00EE0AF7">
      <w:rPr>
        <w:rFonts w:ascii="HelveticaNeueLT Pro 55 Roman" w:hAnsi="HelveticaNeueLT Pro 55 Roman"/>
        <w:color w:val="FFFF00"/>
        <w:sz w:val="16"/>
        <w:szCs w:val="16"/>
      </w:rPr>
      <w:t>F</w:t>
    </w:r>
    <w:r>
      <w:rPr>
        <w:rFonts w:ascii="HelveticaNeueLT Pro 55 Roman" w:hAnsi="HelveticaNeueLT Pro 55 Roman"/>
        <w:color w:val="5F5F5F"/>
        <w:sz w:val="16"/>
        <w:szCs w:val="16"/>
      </w:rPr>
      <w:t xml:space="preserve">  073 – 64 27 050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D7BD6" w14:textId="77777777" w:rsidR="002C7620" w:rsidRDefault="002C7620">
      <w:r>
        <w:separator/>
      </w:r>
    </w:p>
  </w:footnote>
  <w:footnote w:type="continuationSeparator" w:id="0">
    <w:p w14:paraId="50FD7BD7" w14:textId="77777777" w:rsidR="002C7620" w:rsidRDefault="002C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7BDA" w14:textId="77777777" w:rsidR="00EA0D4A" w:rsidRDefault="00EA0D4A">
    <w:pPr>
      <w:pStyle w:val="Koptekst"/>
    </w:pPr>
  </w:p>
  <w:p w14:paraId="50FD7BDB" w14:textId="77777777" w:rsidR="00EA0D4A" w:rsidRDefault="00EA0D4A">
    <w:pPr>
      <w:pStyle w:val="Koptekst"/>
    </w:pPr>
  </w:p>
  <w:p w14:paraId="50FD7BDC" w14:textId="77777777" w:rsidR="00A90823" w:rsidRDefault="00EE0AF7">
    <w:pPr>
      <w:pStyle w:val="Koptekst"/>
    </w:pPr>
    <w:r>
      <w:rPr>
        <w:noProof/>
        <w:lang w:eastAsia="nl-NL"/>
      </w:rPr>
      <mc:AlternateContent>
        <mc:Choice Requires="wps">
          <w:drawing>
            <wp:anchor distT="0" distB="0" distL="114300" distR="114300" simplePos="0" relativeHeight="251661312" behindDoc="0" locked="0" layoutInCell="1" allowOverlap="1" wp14:anchorId="50FD7BE1" wp14:editId="50FD7BE2">
              <wp:simplePos x="0" y="0"/>
              <wp:positionH relativeFrom="column">
                <wp:posOffset>47661</wp:posOffset>
              </wp:positionH>
              <wp:positionV relativeFrom="paragraph">
                <wp:posOffset>96208</wp:posOffset>
              </wp:positionV>
              <wp:extent cx="5900468" cy="0"/>
              <wp:effectExtent l="0" t="0" r="5080" b="19050"/>
              <wp:wrapNone/>
              <wp:docPr id="7" name="Rechte verbindingslijn 7"/>
              <wp:cNvGraphicFramePr/>
              <a:graphic xmlns:a="http://schemas.openxmlformats.org/drawingml/2006/main">
                <a:graphicData uri="http://schemas.microsoft.com/office/word/2010/wordprocessingShape">
                  <wps:wsp>
                    <wps:cNvCnPr/>
                    <wps:spPr>
                      <a:xfrm>
                        <a:off x="0" y="0"/>
                        <a:ext cx="5900468" cy="0"/>
                      </a:xfrm>
                      <a:prstGeom prst="line">
                        <a:avLst/>
                      </a:prstGeom>
                      <a:ln w="19050" cap="rnd">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4BBCB" id="Rechte verbindingslijn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6pt" to="468.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ZNAAIAAFkEAAAOAAAAZHJzL2Uyb0RvYy54bWysVMtu2zAQvBfoPxC815KDOmkEyznESC99&#10;GGn7ATS1tFjwBZKxpL/vkrTltM0lRXWgRHJmd2e41Ppu1IocwQdpTUuXi5oSMNx20hxa+uP7w7sP&#10;lITITMeUNdDSCQK927x9sx5cA1e2t6oDTzCICc3gWtrH6JqqCrwHzcLCOjC4KazXLOLUH6rOswGj&#10;a1Vd1fV1NVjfOW85hICr27JJNzm+EMDjVyECRKJairXFPPo87tNYbdasOXjmeslPZbB/qEIzaTDp&#10;HGrLIiNPXv4VSkvubbAiLrjVlRVCcsgaUM2y/kPNt545yFrQnOBmm8L/C8u/HHeeyK6lN5QYpvGI&#10;HoH3EdKh7qVJBxmU/GnITfJqcKFByr3Z+dMsuJ1PwkfhdXqjJDJmf6fZXxgj4bi4uq3r99fYEfy8&#10;V12Izof4Eawm6aOlSpoknTXs+ClETIbQMyQtK0MGbLjbeoXHyhm2jjddJgSrZPcglUqw3Ehwrzw5&#10;MmyB/WGZMepJf7ZdWVvV+CRxmGGGl9nzSCn5loW+kMIUtjaeWMogPFlTzMhfcVJQ6nwEgQaj/JJ6&#10;TlECMc7BxOUcCdGJJrD+mVgXXelOXKT8TjzhExVy27+GPDNyZmviTNbSWP9S9jieSxYFf3ag6E4W&#10;7G035TbJ1mD/Zk9Pdy1dkOfzTL/8ETa/AAAA//8DAFBLAwQUAAYACAAAACEAowLrd9kAAAAHAQAA&#10;DwAAAGRycy9kb3ducmV2LnhtbEyOzU7DMBCE70i8g7VI3KhDStM2xKkQEhfg0oI4O/E2jhqvI9tt&#10;w9uziEM5zo9mvmozuUGcMMTek4L7WQYCqfWmp07B58fL3QpETJqMHjyhgm+MsKmvrypdGn+mLZ52&#10;qRM8QrHUCmxKYyllbC06HWd+ROJs74PTiWXopAn6zONukHmWFdLpnvjB6hGfLbaH3dEp6LZj8/Ze&#10;OPxq5g92fTD5a6Bcqdub6ekRRMIpXcrwi8/oUDNT449kohgULBdcZHuRg+B4PS+WIJo/Q9aV/M9f&#10;/wAAAP//AwBQSwECLQAUAAYACAAAACEAtoM4kv4AAADhAQAAEwAAAAAAAAAAAAAAAAAAAAAAW0Nv&#10;bnRlbnRfVHlwZXNdLnhtbFBLAQItABQABgAIAAAAIQA4/SH/1gAAAJQBAAALAAAAAAAAAAAAAAAA&#10;AC8BAABfcmVscy8ucmVsc1BLAQItABQABgAIAAAAIQBj6LZNAAIAAFkEAAAOAAAAAAAAAAAAAAAA&#10;AC4CAABkcnMvZTJvRG9jLnhtbFBLAQItABQABgAIAAAAIQCjAut32QAAAAcBAAAPAAAAAAAAAAAA&#10;AAAAAFoEAABkcnMvZG93bnJldi54bWxQSwUGAAAAAAQABADzAAAAYAUAAAAA&#10;" strokecolor="#7f7f7f [1612]" strokeweight="1.5pt">
              <v:stroke dashstyle="1 1"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7BE0" w14:textId="77777777" w:rsidR="00A90823" w:rsidRDefault="00A90823">
    <w:pPr>
      <w:pStyle w:val="Koptekst"/>
    </w:pPr>
    <w:r>
      <w:rPr>
        <w:noProof/>
        <w:lang w:eastAsia="nl-NL"/>
      </w:rPr>
      <w:drawing>
        <wp:inline distT="0" distB="0" distL="0" distR="0" wp14:anchorId="50FD7BE5" wp14:editId="50FD7BE6">
          <wp:extent cx="5939790" cy="1114369"/>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e stijl.jpg"/>
                  <pic:cNvPicPr/>
                </pic:nvPicPr>
                <pic:blipFill>
                  <a:blip r:embed="rId1">
                    <a:extLst>
                      <a:ext uri="{28A0092B-C50C-407E-A947-70E740481C1C}">
                        <a14:useLocalDpi xmlns:a14="http://schemas.microsoft.com/office/drawing/2010/main" val="0"/>
                      </a:ext>
                    </a:extLst>
                  </a:blip>
                  <a:stretch>
                    <a:fillRect/>
                  </a:stretch>
                </pic:blipFill>
                <pic:spPr>
                  <a:xfrm>
                    <a:off x="0" y="0"/>
                    <a:ext cx="5939790" cy="1114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0046"/>
    <w:multiLevelType w:val="hybridMultilevel"/>
    <w:tmpl w:val="71D21A9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525CAC"/>
    <w:multiLevelType w:val="hybridMultilevel"/>
    <w:tmpl w:val="D7AA42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F90617"/>
    <w:multiLevelType w:val="hybridMultilevel"/>
    <w:tmpl w:val="AD7E41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DAA0B5B"/>
    <w:multiLevelType w:val="hybridMultilevel"/>
    <w:tmpl w:val="C4A0B1B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FFB775F"/>
    <w:multiLevelType w:val="hybridMultilevel"/>
    <w:tmpl w:val="9DFC75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446CAC"/>
    <w:multiLevelType w:val="hybridMultilevel"/>
    <w:tmpl w:val="BD1ED94A"/>
    <w:lvl w:ilvl="0" w:tplc="3B3CFC6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BB1087"/>
    <w:multiLevelType w:val="hybridMultilevel"/>
    <w:tmpl w:val="B622AE06"/>
    <w:lvl w:ilvl="0" w:tplc="A9DA81A2">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5567D5"/>
    <w:multiLevelType w:val="hybridMultilevel"/>
    <w:tmpl w:val="F7A03B8A"/>
    <w:lvl w:ilvl="0" w:tplc="7512BF90">
      <w:start w:val="1"/>
      <w:numFmt w:val="decimal"/>
      <w:lvlText w:val="%1."/>
      <w:lvlJc w:val="left"/>
      <w:pPr>
        <w:ind w:left="720" w:hanging="360"/>
      </w:pPr>
      <w:rPr>
        <w:rFonts w:ascii="Arial" w:eastAsia="Calibr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297381"/>
    <w:multiLevelType w:val="hybridMultilevel"/>
    <w:tmpl w:val="F796E7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7703B5"/>
    <w:multiLevelType w:val="hybridMultilevel"/>
    <w:tmpl w:val="CE74D4E4"/>
    <w:lvl w:ilvl="0" w:tplc="AEE2A030">
      <w:start w:val="6"/>
      <w:numFmt w:val="decimal"/>
      <w:lvlText w:val="%1."/>
      <w:lvlJc w:val="left"/>
      <w:pPr>
        <w:ind w:left="720" w:hanging="36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181019"/>
    <w:multiLevelType w:val="hybridMultilevel"/>
    <w:tmpl w:val="85464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57E02"/>
    <w:multiLevelType w:val="hybridMultilevel"/>
    <w:tmpl w:val="D9A058B0"/>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2" w15:restartNumberingAfterBreak="0">
    <w:nsid w:val="70105329"/>
    <w:multiLevelType w:val="hybridMultilevel"/>
    <w:tmpl w:val="DB32B0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2B56D24"/>
    <w:multiLevelType w:val="hybridMultilevel"/>
    <w:tmpl w:val="15942C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BD299F"/>
    <w:multiLevelType w:val="hybridMultilevel"/>
    <w:tmpl w:val="E7100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46012A"/>
    <w:multiLevelType w:val="hybridMultilevel"/>
    <w:tmpl w:val="502048DE"/>
    <w:lvl w:ilvl="0" w:tplc="3A88F8CC">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7E8F16C2"/>
    <w:multiLevelType w:val="hybridMultilevel"/>
    <w:tmpl w:val="77E88336"/>
    <w:lvl w:ilvl="0" w:tplc="6548ED7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1"/>
  </w:num>
  <w:num w:numId="2">
    <w:abstractNumId w:val="8"/>
  </w:num>
  <w:num w:numId="3">
    <w:abstractNumId w:val="10"/>
  </w:num>
  <w:num w:numId="4">
    <w:abstractNumId w:val="12"/>
  </w:num>
  <w:num w:numId="5">
    <w:abstractNumId w:val="2"/>
  </w:num>
  <w:num w:numId="6">
    <w:abstractNumId w:val="3"/>
  </w:num>
  <w:num w:numId="7">
    <w:abstractNumId w:val="0"/>
  </w:num>
  <w:num w:numId="8">
    <w:abstractNumId w:val="13"/>
  </w:num>
  <w:num w:numId="9">
    <w:abstractNumId w:val="4"/>
  </w:num>
  <w:num w:numId="10">
    <w:abstractNumId w:val="1"/>
  </w:num>
  <w:num w:numId="11">
    <w:abstractNumId w:val="7"/>
  </w:num>
  <w:num w:numId="12">
    <w:abstractNumId w:val="9"/>
  </w:num>
  <w:num w:numId="13">
    <w:abstractNumId w:val="15"/>
  </w:num>
  <w:num w:numId="14">
    <w:abstractNumId w:val="16"/>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20"/>
    <w:rsid w:val="00015065"/>
    <w:rsid w:val="000A40F9"/>
    <w:rsid w:val="000D305F"/>
    <w:rsid w:val="000E2D44"/>
    <w:rsid w:val="00135FFC"/>
    <w:rsid w:val="002712F0"/>
    <w:rsid w:val="00280A8F"/>
    <w:rsid w:val="002C7620"/>
    <w:rsid w:val="00344BD1"/>
    <w:rsid w:val="004B5A49"/>
    <w:rsid w:val="00542923"/>
    <w:rsid w:val="006045DC"/>
    <w:rsid w:val="0062412E"/>
    <w:rsid w:val="006805C2"/>
    <w:rsid w:val="007B3173"/>
    <w:rsid w:val="007E60D4"/>
    <w:rsid w:val="0084643A"/>
    <w:rsid w:val="008B2041"/>
    <w:rsid w:val="008C7DA4"/>
    <w:rsid w:val="00A466D6"/>
    <w:rsid w:val="00A90823"/>
    <w:rsid w:val="00C06110"/>
    <w:rsid w:val="00C62126"/>
    <w:rsid w:val="00C71D6B"/>
    <w:rsid w:val="00D8290B"/>
    <w:rsid w:val="00DC05D3"/>
    <w:rsid w:val="00EA0D4A"/>
    <w:rsid w:val="00EA161F"/>
    <w:rsid w:val="00EA6BA0"/>
    <w:rsid w:val="00EE0AF7"/>
    <w:rsid w:val="00F56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D7B93"/>
  <w15:docId w15:val="{4690E0F2-1994-4C99-A6FF-DF88926A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290B"/>
  </w:style>
  <w:style w:type="paragraph" w:styleId="Kop4">
    <w:name w:val="heading 4"/>
    <w:basedOn w:val="Standaard"/>
    <w:link w:val="Kop4Char"/>
    <w:uiPriority w:val="9"/>
    <w:qFormat/>
    <w:rsid w:val="000A40F9"/>
    <w:pPr>
      <w:spacing w:before="100" w:beforeAutospacing="1" w:after="225"/>
      <w:outlineLvl w:val="3"/>
    </w:pPr>
    <w:rPr>
      <w:rFonts w:ascii="Open Sans" w:eastAsia="Times New Roman" w:hAnsi="Open Sans" w:cs="Times New Roman"/>
      <w:color w:val="555555"/>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290B"/>
    <w:pPr>
      <w:ind w:left="720"/>
      <w:contextualSpacing/>
    </w:pPr>
    <w:rPr>
      <w:rFonts w:ascii="Times New Roman" w:eastAsia="Times New Roman" w:hAnsi="Times New Roman" w:cs="Times New Roman"/>
    </w:rPr>
  </w:style>
  <w:style w:type="paragraph" w:styleId="Koptekst">
    <w:name w:val="header"/>
    <w:basedOn w:val="Standaard"/>
    <w:link w:val="KoptekstChar"/>
    <w:uiPriority w:val="99"/>
    <w:unhideWhenUsed/>
    <w:rsid w:val="00D8290B"/>
    <w:pPr>
      <w:tabs>
        <w:tab w:val="center" w:pos="4536"/>
        <w:tab w:val="right" w:pos="9072"/>
      </w:tabs>
    </w:pPr>
  </w:style>
  <w:style w:type="character" w:customStyle="1" w:styleId="KoptekstChar">
    <w:name w:val="Koptekst Char"/>
    <w:basedOn w:val="Standaardalinea-lettertype"/>
    <w:link w:val="Koptekst"/>
    <w:uiPriority w:val="99"/>
    <w:rsid w:val="00D8290B"/>
  </w:style>
  <w:style w:type="table" w:styleId="Tabelraster">
    <w:name w:val="Table Grid"/>
    <w:basedOn w:val="Standaardtabel"/>
    <w:uiPriority w:val="59"/>
    <w:rsid w:val="00D8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8290B"/>
    <w:rPr>
      <w:rFonts w:ascii="Tahoma" w:hAnsi="Tahoma" w:cs="Tahoma"/>
      <w:sz w:val="16"/>
      <w:szCs w:val="16"/>
    </w:rPr>
  </w:style>
  <w:style w:type="character" w:customStyle="1" w:styleId="BallontekstChar">
    <w:name w:val="Ballontekst Char"/>
    <w:basedOn w:val="Standaardalinea-lettertype"/>
    <w:link w:val="Ballontekst"/>
    <w:uiPriority w:val="99"/>
    <w:semiHidden/>
    <w:rsid w:val="00D8290B"/>
    <w:rPr>
      <w:rFonts w:ascii="Tahoma" w:hAnsi="Tahoma" w:cs="Tahoma"/>
      <w:sz w:val="16"/>
      <w:szCs w:val="16"/>
    </w:rPr>
  </w:style>
  <w:style w:type="paragraph" w:styleId="Voettekst">
    <w:name w:val="footer"/>
    <w:basedOn w:val="Standaard"/>
    <w:link w:val="VoettekstChar"/>
    <w:uiPriority w:val="99"/>
    <w:unhideWhenUsed/>
    <w:rsid w:val="008B2041"/>
    <w:pPr>
      <w:tabs>
        <w:tab w:val="center" w:pos="4536"/>
        <w:tab w:val="right" w:pos="9072"/>
      </w:tabs>
    </w:pPr>
  </w:style>
  <w:style w:type="character" w:customStyle="1" w:styleId="VoettekstChar">
    <w:name w:val="Voettekst Char"/>
    <w:basedOn w:val="Standaardalinea-lettertype"/>
    <w:link w:val="Voettekst"/>
    <w:uiPriority w:val="99"/>
    <w:rsid w:val="008B2041"/>
  </w:style>
  <w:style w:type="table" w:styleId="Onopgemaaktetabel3">
    <w:name w:val="Plain Table 3"/>
    <w:basedOn w:val="Standaardtabel"/>
    <w:uiPriority w:val="43"/>
    <w:rsid w:val="004B5A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280A8F"/>
    <w:pPr>
      <w:autoSpaceDE w:val="0"/>
      <w:autoSpaceDN w:val="0"/>
      <w:adjustRightInd w:val="0"/>
    </w:pPr>
    <w:rPr>
      <w:rFonts w:ascii="Arial" w:hAnsi="Arial" w:cs="Arial"/>
      <w:color w:val="000000"/>
      <w:sz w:val="24"/>
      <w:szCs w:val="24"/>
    </w:rPr>
  </w:style>
  <w:style w:type="character" w:customStyle="1" w:styleId="Kop4Char">
    <w:name w:val="Kop 4 Char"/>
    <w:basedOn w:val="Standaardalinea-lettertype"/>
    <w:link w:val="Kop4"/>
    <w:uiPriority w:val="9"/>
    <w:rsid w:val="000A40F9"/>
    <w:rPr>
      <w:rFonts w:ascii="Open Sans" w:eastAsia="Times New Roman" w:hAnsi="Open Sans" w:cs="Times New Roman"/>
      <w:color w:val="555555"/>
      <w:sz w:val="30"/>
      <w:szCs w:val="30"/>
      <w:lang w:eastAsia="nl-NL"/>
    </w:rPr>
  </w:style>
  <w:style w:type="paragraph" w:styleId="Normaalweb">
    <w:name w:val="Normal (Web)"/>
    <w:basedOn w:val="Standaard"/>
    <w:uiPriority w:val="99"/>
    <w:semiHidden/>
    <w:unhideWhenUsed/>
    <w:rsid w:val="000A40F9"/>
    <w:pPr>
      <w:spacing w:before="300" w:after="300" w:line="336" w:lineRule="atLeast"/>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56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70547">
      <w:bodyDiv w:val="1"/>
      <w:marLeft w:val="0"/>
      <w:marRight w:val="0"/>
      <w:marTop w:val="0"/>
      <w:marBottom w:val="0"/>
      <w:divBdr>
        <w:top w:val="none" w:sz="0" w:space="0" w:color="auto"/>
        <w:left w:val="none" w:sz="0" w:space="0" w:color="auto"/>
        <w:bottom w:val="none" w:sz="0" w:space="0" w:color="auto"/>
        <w:right w:val="none" w:sz="0" w:space="0" w:color="auto"/>
      </w:divBdr>
      <w:divsChild>
        <w:div w:id="331836913">
          <w:marLeft w:val="0"/>
          <w:marRight w:val="0"/>
          <w:marTop w:val="0"/>
          <w:marBottom w:val="0"/>
          <w:divBdr>
            <w:top w:val="none" w:sz="0" w:space="0" w:color="auto"/>
            <w:left w:val="none" w:sz="0" w:space="0" w:color="auto"/>
            <w:bottom w:val="none" w:sz="0" w:space="0" w:color="auto"/>
            <w:right w:val="none" w:sz="0" w:space="0" w:color="auto"/>
          </w:divBdr>
          <w:divsChild>
            <w:div w:id="75826694">
              <w:marLeft w:val="0"/>
              <w:marRight w:val="0"/>
              <w:marTop w:val="0"/>
              <w:marBottom w:val="0"/>
              <w:divBdr>
                <w:top w:val="none" w:sz="0" w:space="0" w:color="auto"/>
                <w:left w:val="none" w:sz="0" w:space="0" w:color="auto"/>
                <w:bottom w:val="none" w:sz="0" w:space="0" w:color="auto"/>
                <w:right w:val="none" w:sz="0" w:space="0" w:color="auto"/>
              </w:divBdr>
              <w:divsChild>
                <w:div w:id="1859656172">
                  <w:marLeft w:val="0"/>
                  <w:marRight w:val="0"/>
                  <w:marTop w:val="0"/>
                  <w:marBottom w:val="0"/>
                  <w:divBdr>
                    <w:top w:val="none" w:sz="0" w:space="0" w:color="auto"/>
                    <w:left w:val="none" w:sz="0" w:space="0" w:color="auto"/>
                    <w:bottom w:val="none" w:sz="0" w:space="0" w:color="auto"/>
                    <w:right w:val="none" w:sz="0" w:space="0" w:color="auto"/>
                  </w:divBdr>
                  <w:divsChild>
                    <w:div w:id="1408264839">
                      <w:marLeft w:val="0"/>
                      <w:marRight w:val="0"/>
                      <w:marTop w:val="0"/>
                      <w:marBottom w:val="0"/>
                      <w:divBdr>
                        <w:top w:val="none" w:sz="0" w:space="0" w:color="auto"/>
                        <w:left w:val="none" w:sz="0" w:space="0" w:color="auto"/>
                        <w:bottom w:val="none" w:sz="0" w:space="0" w:color="auto"/>
                        <w:right w:val="none" w:sz="0" w:space="0" w:color="auto"/>
                      </w:divBdr>
                      <w:divsChild>
                        <w:div w:id="1450784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amenblad.nl/document/brochure-kandidaten-met-een-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source=images&amp;cd=&amp;cad=rja&amp;uact=8&amp;ved=0ahUKEwjooYL5wuPYAhVLjiwKHei4BYUQjRwIBw&amp;url=http%3A%2F%2Fwww.hetabc.nl%2Fouders%2Fdyslexie%2F&amp;psig=AOvVaw0hyug0e2AwUe-sQ-4q07QR&amp;ust=151643383694777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rlouw\Desktop\Nieuwe%20Huisstijl%20met%20volgbla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701F9E0AB6C4DACD400F99590BC22" ma:contentTypeVersion="5" ma:contentTypeDescription="Een nieuw document maken." ma:contentTypeScope="" ma:versionID="4710035f18f65f45baa1f86aeaf82cec">
  <xsd:schema xmlns:xsd="http://www.w3.org/2001/XMLSchema" xmlns:xs="http://www.w3.org/2001/XMLSchema" xmlns:p="http://schemas.microsoft.com/office/2006/metadata/properties" xmlns:ns2="f8dc8cc1-1fa6-4a29-85d6-3c212a82478b" xmlns:ns3="b0a3f37e-d8d5-4a3d-9f31-063336527452" targetNamespace="http://schemas.microsoft.com/office/2006/metadata/properties" ma:root="true" ma:fieldsID="31ddb4f8ee32b050526a9d6c90653352" ns2:_="" ns3:_="">
    <xsd:import namespace="f8dc8cc1-1fa6-4a29-85d6-3c212a82478b"/>
    <xsd:import namespace="b0a3f37e-d8d5-4a3d-9f31-0633365274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c8cc1-1fa6-4a29-85d6-3c212a82478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3f37e-d8d5-4a3d-9f31-0633365274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BD06-E1B9-43D7-B6A4-53E44B8F65A0}">
  <ds:schemaRefs>
    <ds:schemaRef ds:uri="b0a3f37e-d8d5-4a3d-9f31-063336527452"/>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8dc8cc1-1fa6-4a29-85d6-3c212a82478b"/>
  </ds:schemaRefs>
</ds:datastoreItem>
</file>

<file path=customXml/itemProps2.xml><?xml version="1.0" encoding="utf-8"?>
<ds:datastoreItem xmlns:ds="http://schemas.openxmlformats.org/officeDocument/2006/customXml" ds:itemID="{25B59532-728B-4464-80AB-098C30A2F67F}">
  <ds:schemaRefs>
    <ds:schemaRef ds:uri="http://schemas.microsoft.com/sharepoint/v3/contenttype/forms"/>
  </ds:schemaRefs>
</ds:datastoreItem>
</file>

<file path=customXml/itemProps3.xml><?xml version="1.0" encoding="utf-8"?>
<ds:datastoreItem xmlns:ds="http://schemas.openxmlformats.org/officeDocument/2006/customXml" ds:itemID="{B2A30D2F-09DB-403F-993C-FA61B9E6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c8cc1-1fa6-4a29-85d6-3c212a82478b"/>
    <ds:schemaRef ds:uri="b0a3f37e-d8d5-4a3d-9f31-063336527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0DB8E-D161-4606-8164-07888F4D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Huisstijl met volgblad</Template>
  <TotalTime>121</TotalTime>
  <Pages>8</Pages>
  <Words>2326</Words>
  <Characters>12794</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Sancta Maria Mavo</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sverlouw</dc:creator>
  <cp:lastModifiedBy>Aniek Alvares-Wallenburg</cp:lastModifiedBy>
  <cp:revision>13</cp:revision>
  <cp:lastPrinted>2018-01-19T09:37:00Z</cp:lastPrinted>
  <dcterms:created xsi:type="dcterms:W3CDTF">2013-09-23T09:27:00Z</dcterms:created>
  <dcterms:modified xsi:type="dcterms:W3CDTF">2018-01-19T09:37:00Z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0x010100747701F9E0AB6C4DACD400F99590BC22</vt:lpwstr>
  </property>
</Properties>
</file>